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369A5F" w14:textId="24BC9500" w:rsidR="00F1729F" w:rsidRPr="004D0CB0" w:rsidRDefault="004D0CB0">
      <w:pPr>
        <w:spacing w:before="200" w:after="100"/>
        <w:rPr>
          <w:rFonts w:ascii="Georgia" w:eastAsia="Georgia" w:hAnsi="Georgia" w:cs="Georgia"/>
          <w:lang w:val="es-ES"/>
        </w:rPr>
      </w:pPr>
      <w:r w:rsidRPr="004D0CB0">
        <w:rPr>
          <w:rFonts w:ascii="Georgia" w:eastAsia="Georgia" w:hAnsi="Georgia" w:cs="Georgia"/>
          <w:lang w:val="es-ES"/>
        </w:rPr>
        <w:t>La comunicación de respuesta rápida le permite a tu organización responder con agilidad a noticias de última hora, actualizaciones de políticas y otros acontecimientos relacionados con su labor. Las siguientes preguntas te ayudarán a determinar cuándo y cómo aprovechar la voz de tu organización:</w:t>
      </w:r>
    </w:p>
    <w:p w14:paraId="1DCD1AEF" w14:textId="77777777" w:rsidR="00F1729F" w:rsidRPr="004D0CB0" w:rsidRDefault="004D0CB0">
      <w:pPr>
        <w:widowControl w:val="0"/>
        <w:numPr>
          <w:ilvl w:val="0"/>
          <w:numId w:val="1"/>
        </w:numPr>
        <w:spacing w:after="200"/>
        <w:rPr>
          <w:rFonts w:ascii="Georgia" w:eastAsia="Georgia" w:hAnsi="Georgia" w:cs="Georgia"/>
          <w:lang w:val="es-ES"/>
        </w:rPr>
      </w:pPr>
      <w:r w:rsidRPr="004D0CB0">
        <w:rPr>
          <w:rFonts w:ascii="Georgia" w:eastAsia="Georgia" w:hAnsi="Georgia" w:cs="Georgia"/>
          <w:lang w:val="es-ES"/>
        </w:rPr>
        <w:t>¿Cómo beneficiará la respuesta a mi organización, a sus miembros y a su misión?</w:t>
      </w:r>
    </w:p>
    <w:p w14:paraId="608F164B" w14:textId="77777777" w:rsidR="00F1729F" w:rsidRPr="004D0CB0" w:rsidRDefault="004D0CB0">
      <w:pPr>
        <w:widowControl w:val="0"/>
        <w:numPr>
          <w:ilvl w:val="0"/>
          <w:numId w:val="1"/>
        </w:numPr>
        <w:spacing w:after="200"/>
        <w:rPr>
          <w:rFonts w:ascii="Georgia" w:eastAsia="Georgia" w:hAnsi="Georgia" w:cs="Georgia"/>
          <w:lang w:val="es-ES"/>
        </w:rPr>
      </w:pPr>
      <w:r w:rsidRPr="004D0CB0">
        <w:rPr>
          <w:rFonts w:ascii="Georgia" w:eastAsia="Georgia" w:hAnsi="Georgia" w:cs="Georgia"/>
          <w:lang w:val="es-ES"/>
        </w:rPr>
        <w:t>¿A qué momentos es importante responder?</w:t>
      </w:r>
    </w:p>
    <w:p w14:paraId="6C57226C" w14:textId="77777777" w:rsidR="00F1729F" w:rsidRPr="004D0CB0" w:rsidRDefault="004D0CB0">
      <w:pPr>
        <w:widowControl w:val="0"/>
        <w:numPr>
          <w:ilvl w:val="0"/>
          <w:numId w:val="1"/>
        </w:numPr>
        <w:spacing w:after="200"/>
        <w:rPr>
          <w:rFonts w:ascii="Georgia" w:eastAsia="Georgia" w:hAnsi="Georgia" w:cs="Georgia"/>
          <w:lang w:val="es-ES"/>
        </w:rPr>
      </w:pPr>
      <w:r w:rsidRPr="004D0CB0">
        <w:rPr>
          <w:rFonts w:ascii="Georgia" w:eastAsia="Georgia" w:hAnsi="Georgia" w:cs="Georgia"/>
          <w:lang w:val="es-ES"/>
        </w:rPr>
        <w:t>¿Quién forma parte de mi equipo de respuesta rápida? ¿Cómo manejará mi equipo los momentos de respuesta rápida?</w:t>
      </w:r>
    </w:p>
    <w:p w14:paraId="65D067A4" w14:textId="77777777" w:rsidR="00F1729F" w:rsidRPr="004D0CB0" w:rsidRDefault="004D0CB0">
      <w:pPr>
        <w:widowControl w:val="0"/>
        <w:numPr>
          <w:ilvl w:val="0"/>
          <w:numId w:val="1"/>
        </w:numPr>
        <w:spacing w:after="200"/>
        <w:rPr>
          <w:rFonts w:ascii="Georgia" w:eastAsia="Georgia" w:hAnsi="Georgia" w:cs="Georgia"/>
          <w:lang w:val="es-ES"/>
        </w:rPr>
      </w:pPr>
      <w:r w:rsidRPr="004D0CB0">
        <w:rPr>
          <w:rFonts w:ascii="Georgia" w:eastAsia="Georgia" w:hAnsi="Georgia" w:cs="Georgia"/>
          <w:lang w:val="es-ES"/>
        </w:rPr>
        <w:t>¿Cuál es el proceso de aprobación? ¿Quiénes son los responsables de tomar decisiones?</w:t>
      </w:r>
    </w:p>
    <w:p w14:paraId="0724F9B0" w14:textId="77777777" w:rsidR="00F1729F" w:rsidRPr="004D0CB0" w:rsidRDefault="004D0CB0">
      <w:pPr>
        <w:widowControl w:val="0"/>
        <w:numPr>
          <w:ilvl w:val="0"/>
          <w:numId w:val="1"/>
        </w:numPr>
        <w:spacing w:after="200"/>
        <w:rPr>
          <w:rFonts w:ascii="Georgia" w:eastAsia="Georgia" w:hAnsi="Georgia" w:cs="Georgia"/>
          <w:lang w:val="es-ES"/>
        </w:rPr>
      </w:pPr>
      <w:r w:rsidRPr="004D0CB0">
        <w:rPr>
          <w:rFonts w:ascii="Georgia" w:eastAsia="Georgia" w:hAnsi="Georgia" w:cs="Georgia"/>
          <w:lang w:val="es-ES"/>
        </w:rPr>
        <w:t>¿Cómo se evaluarán los aprendizajes clave para ajustar la estrategia y las tácticas en el futuro?</w:t>
      </w:r>
    </w:p>
    <w:p w14:paraId="308B9920" w14:textId="77777777" w:rsidR="00F1729F" w:rsidRPr="004D0CB0" w:rsidRDefault="004D0CB0">
      <w:pPr>
        <w:spacing w:after="200"/>
        <w:rPr>
          <w:rFonts w:ascii="Georgia" w:eastAsia="Georgia" w:hAnsi="Georgia" w:cs="Georgia"/>
          <w:i/>
          <w:lang w:val="es-ES"/>
        </w:rPr>
      </w:pPr>
      <w:r w:rsidRPr="004D0CB0">
        <w:rPr>
          <w:rFonts w:ascii="Georgia" w:eastAsia="Georgia" w:hAnsi="Georgia" w:cs="Georgia"/>
          <w:i/>
          <w:lang w:val="es-ES"/>
        </w:rPr>
        <w:t>El protocolo de respuesta rápida debe estar accesible para todos los miembros del equipo de respuesta rápida y para el personal clave de tu organización.</w:t>
      </w:r>
    </w:p>
    <w:p w14:paraId="767E1F56" w14:textId="77777777" w:rsidR="00F1729F" w:rsidRPr="004D0CB0" w:rsidRDefault="004D0CB0">
      <w:pPr>
        <w:pStyle w:val="Heading2"/>
        <w:spacing w:before="200"/>
        <w:rPr>
          <w:lang w:val="es-ES"/>
        </w:rPr>
      </w:pPr>
      <w:bookmarkStart w:id="0" w:name="_heading=h.ktkifpdzi5n" w:colFirst="0" w:colLast="0"/>
      <w:bookmarkEnd w:id="0"/>
      <w:r w:rsidRPr="004D0CB0">
        <w:rPr>
          <w:lang w:val="es-ES"/>
        </w:rPr>
        <w:t>PASO 1. EQUIPO DE RESPUESTA RÁPIDA</w:t>
      </w:r>
    </w:p>
    <w:p w14:paraId="125192E4" w14:textId="576BF33F" w:rsidR="00F1729F" w:rsidRPr="004D0CB0" w:rsidRDefault="004D0CB0" w:rsidP="004D0CB0">
      <w:pPr>
        <w:pBdr>
          <w:top w:val="nil"/>
          <w:left w:val="nil"/>
          <w:bottom w:val="nil"/>
          <w:right w:val="nil"/>
          <w:between w:val="nil"/>
        </w:pBdr>
        <w:spacing w:after="200"/>
        <w:rPr>
          <w:rFonts w:ascii="Georgia" w:eastAsia="Georgia" w:hAnsi="Georgia" w:cs="Georgia"/>
          <w:lang w:val="es-ES"/>
        </w:rPr>
      </w:pPr>
      <w:r w:rsidRPr="004D0CB0">
        <w:rPr>
          <w:rFonts w:ascii="Georgia" w:eastAsia="Georgia" w:hAnsi="Georgia" w:cs="Georgia"/>
          <w:lang w:val="es-ES"/>
        </w:rPr>
        <w:t>El equipo de respuesta rápida es responsable de la recepción de información, la toma de decisiones, la aprobación y la evaluación de la efectividad de la respuesta. Este grupo debe ser ágil y estar disponible en cualquier momento, e incluir a quienes puedan verse directamente afectados por la situación. (Considera incluir a los responsables de defensoría  y políticas públicas, a la directora o director ejecutivo(a), a la persona encargada de comunicaciones y al personal digital. Si tu organización es pequeña, podrías optar por incluir a un socio cercano).</w:t>
      </w:r>
    </w:p>
    <w:p w14:paraId="5E7CEE85" w14:textId="77777777" w:rsidR="00F1729F" w:rsidRPr="004D0CB0" w:rsidRDefault="004D0CB0">
      <w:pPr>
        <w:pBdr>
          <w:top w:val="nil"/>
          <w:left w:val="nil"/>
          <w:bottom w:val="nil"/>
          <w:right w:val="nil"/>
          <w:between w:val="nil"/>
        </w:pBdr>
        <w:spacing w:after="300"/>
        <w:rPr>
          <w:rFonts w:ascii="Georgia" w:eastAsia="Georgia" w:hAnsi="Georgia" w:cs="Georgia"/>
          <w:lang w:val="es-ES"/>
        </w:rPr>
      </w:pPr>
      <w:r w:rsidRPr="004D0CB0">
        <w:rPr>
          <w:rFonts w:ascii="Georgia" w:eastAsia="Georgia" w:hAnsi="Georgia" w:cs="Georgia"/>
          <w:lang w:val="es-ES"/>
        </w:rPr>
        <w:t xml:space="preserve"> Miembros del equipo e información de contacto</w:t>
      </w:r>
    </w:p>
    <w:p w14:paraId="79D75F45" w14:textId="77777777" w:rsidR="00F1729F" w:rsidRPr="004D0CB0" w:rsidRDefault="003B3866">
      <w:pPr>
        <w:numPr>
          <w:ilvl w:val="0"/>
          <w:numId w:val="6"/>
        </w:numPr>
        <w:spacing w:before="200" w:after="0" w:line="360" w:lineRule="auto"/>
        <w:rPr>
          <w:lang w:val="es-ES"/>
        </w:rPr>
      </w:pPr>
      <w:r>
        <w:rPr>
          <w:noProof/>
          <w:lang w:val="es-ES"/>
        </w:rPr>
        <w:pict w14:anchorId="1814E928">
          <v:rect id="_x0000_i1038" alt="" style="width:431.95pt;height:.05pt;mso-width-percent:0;mso-height-percent:0;mso-width-percent:0;mso-height-percent:0" o:hrpct="923" o:hralign="center" o:hrstd="t" o:hr="t" fillcolor="#a0a0a0" stroked="f"/>
        </w:pict>
      </w:r>
    </w:p>
    <w:p w14:paraId="566EDD0A" w14:textId="77777777" w:rsidR="00F1729F" w:rsidRPr="004D0CB0" w:rsidRDefault="003B3866">
      <w:pPr>
        <w:numPr>
          <w:ilvl w:val="0"/>
          <w:numId w:val="6"/>
        </w:numPr>
        <w:spacing w:before="200" w:after="0" w:line="360" w:lineRule="auto"/>
        <w:rPr>
          <w:lang w:val="es-ES"/>
        </w:rPr>
      </w:pPr>
      <w:r>
        <w:rPr>
          <w:noProof/>
          <w:lang w:val="es-ES"/>
        </w:rPr>
        <w:pict w14:anchorId="7B1DD401">
          <v:rect id="_x0000_i1037" alt="" style="width:431.95pt;height:.05pt;mso-width-percent:0;mso-height-percent:0;mso-width-percent:0;mso-height-percent:0" o:hrpct="923" o:hralign="center" o:hrstd="t" o:hr="t" fillcolor="#a0a0a0" stroked="f"/>
        </w:pict>
      </w:r>
    </w:p>
    <w:p w14:paraId="7622B5F3" w14:textId="77777777" w:rsidR="00F1729F" w:rsidRPr="004D0CB0" w:rsidRDefault="003B3866">
      <w:pPr>
        <w:numPr>
          <w:ilvl w:val="0"/>
          <w:numId w:val="6"/>
        </w:numPr>
        <w:spacing w:before="200" w:after="0" w:line="360" w:lineRule="auto"/>
        <w:rPr>
          <w:lang w:val="es-ES"/>
        </w:rPr>
      </w:pPr>
      <w:r>
        <w:rPr>
          <w:noProof/>
          <w:lang w:val="es-ES"/>
        </w:rPr>
        <w:pict w14:anchorId="509AF355">
          <v:rect id="_x0000_i1036" alt="" style="width:431.95pt;height:.05pt;mso-width-percent:0;mso-height-percent:0;mso-width-percent:0;mso-height-percent:0" o:hrpct="923" o:hralign="center" o:hrstd="t" o:hr="t" fillcolor="#a0a0a0" stroked="f"/>
        </w:pict>
      </w:r>
    </w:p>
    <w:p w14:paraId="2CAB2C01" w14:textId="77777777" w:rsidR="00F1729F" w:rsidRPr="004D0CB0" w:rsidRDefault="003B3866">
      <w:pPr>
        <w:numPr>
          <w:ilvl w:val="0"/>
          <w:numId w:val="6"/>
        </w:numPr>
        <w:spacing w:before="200" w:after="0" w:line="360" w:lineRule="auto"/>
        <w:rPr>
          <w:lang w:val="es-ES"/>
        </w:rPr>
      </w:pPr>
      <w:r>
        <w:rPr>
          <w:noProof/>
          <w:lang w:val="es-ES"/>
        </w:rPr>
        <w:pict w14:anchorId="5567DEF6">
          <v:rect id="_x0000_i1035" alt="" style="width:431.95pt;height:.05pt;mso-width-percent:0;mso-height-percent:0;mso-width-percent:0;mso-height-percent:0" o:hrpct="923" o:hralign="center" o:hrstd="t" o:hr="t" fillcolor="#a0a0a0" stroked="f"/>
        </w:pict>
      </w:r>
    </w:p>
    <w:p w14:paraId="3DC3FE9A" w14:textId="77777777" w:rsidR="00F1729F" w:rsidRPr="004D0CB0" w:rsidRDefault="004D0CB0">
      <w:pPr>
        <w:pStyle w:val="Heading2"/>
        <w:rPr>
          <w:rFonts w:ascii="Georgia" w:eastAsia="Georgia" w:hAnsi="Georgia" w:cs="Georgia"/>
          <w:b/>
          <w:color w:val="000000"/>
          <w:sz w:val="24"/>
          <w:szCs w:val="24"/>
          <w:lang w:val="es-ES"/>
        </w:rPr>
      </w:pPr>
      <w:bookmarkStart w:id="1" w:name="_heading=h.726ffrgdm6f0" w:colFirst="0" w:colLast="0"/>
      <w:bookmarkEnd w:id="1"/>
      <w:r w:rsidRPr="004D0CB0">
        <w:rPr>
          <w:rFonts w:ascii="Georgia" w:eastAsia="Georgia" w:hAnsi="Georgia" w:cs="Georgia"/>
          <w:b/>
          <w:color w:val="000000"/>
          <w:sz w:val="24"/>
          <w:szCs w:val="24"/>
          <w:lang w:val="es-ES"/>
        </w:rPr>
        <w:t>Proceso de aprobación :</w:t>
      </w:r>
    </w:p>
    <w:p w14:paraId="230B246D" w14:textId="77777777" w:rsidR="00F1729F" w:rsidRPr="004D0CB0" w:rsidRDefault="004D0CB0">
      <w:pPr>
        <w:pBdr>
          <w:top w:val="nil"/>
          <w:left w:val="nil"/>
          <w:bottom w:val="nil"/>
          <w:right w:val="nil"/>
          <w:between w:val="nil"/>
        </w:pBdr>
        <w:spacing w:after="300"/>
        <w:rPr>
          <w:rFonts w:ascii="Georgia" w:eastAsia="Georgia" w:hAnsi="Georgia" w:cs="Georgia"/>
          <w:i/>
          <w:lang w:val="es-ES"/>
        </w:rPr>
      </w:pPr>
      <w:r w:rsidRPr="004D0CB0">
        <w:rPr>
          <w:rFonts w:ascii="Georgia" w:eastAsia="Georgia" w:hAnsi="Georgia" w:cs="Georgia"/>
          <w:i/>
          <w:lang w:val="es-ES"/>
        </w:rPr>
        <w:t>Ejemplo: si no todos los miembros están disponibles, al menos necesitamos la aprobación de la directora o el director ejecutivo(a).</w:t>
      </w:r>
    </w:p>
    <w:p w14:paraId="7D813233" w14:textId="77777777" w:rsidR="00F1729F" w:rsidRPr="004D0CB0" w:rsidRDefault="003B3866">
      <w:pPr>
        <w:spacing w:before="200" w:after="0" w:line="360" w:lineRule="auto"/>
        <w:rPr>
          <w:lang w:val="es-ES"/>
        </w:rPr>
      </w:pPr>
      <w:r>
        <w:rPr>
          <w:noProof/>
          <w:lang w:val="es-ES"/>
        </w:rPr>
        <w:pict w14:anchorId="384B97E5">
          <v:rect id="_x0000_i1034" alt="" style="width:468pt;height:.05pt;mso-width-percent:0;mso-height-percent:0;mso-width-percent:0;mso-height-percent:0" o:hralign="center" o:hrstd="t" o:hr="t" fillcolor="#a0a0a0" stroked="f"/>
        </w:pict>
      </w:r>
    </w:p>
    <w:p w14:paraId="606FCF1A" w14:textId="77777777" w:rsidR="00F1729F" w:rsidRPr="004D0CB0" w:rsidRDefault="003B3866">
      <w:pPr>
        <w:spacing w:before="200" w:after="0" w:line="360" w:lineRule="auto"/>
        <w:rPr>
          <w:lang w:val="es-ES"/>
        </w:rPr>
      </w:pPr>
      <w:r>
        <w:rPr>
          <w:noProof/>
          <w:lang w:val="es-ES"/>
        </w:rPr>
        <w:pict w14:anchorId="4425F0FA">
          <v:rect id="_x0000_i1033" alt="" style="width:468pt;height:.05pt;mso-width-percent:0;mso-height-percent:0;mso-width-percent:0;mso-height-percent:0" o:hralign="center" o:hrstd="t" o:hr="t" fillcolor="#a0a0a0" stroked="f"/>
        </w:pict>
      </w:r>
    </w:p>
    <w:p w14:paraId="35CD8736" w14:textId="77777777" w:rsidR="00F1729F" w:rsidRPr="004D0CB0" w:rsidRDefault="004D0CB0">
      <w:pPr>
        <w:pStyle w:val="Heading2"/>
        <w:pBdr>
          <w:top w:val="nil"/>
          <w:left w:val="nil"/>
          <w:bottom w:val="nil"/>
          <w:right w:val="nil"/>
          <w:between w:val="nil"/>
        </w:pBdr>
        <w:spacing w:before="200"/>
        <w:rPr>
          <w:lang w:val="es-ES"/>
        </w:rPr>
      </w:pPr>
      <w:bookmarkStart w:id="2" w:name="_heading=h.jwtvkch6rwmt" w:colFirst="0" w:colLast="0"/>
      <w:bookmarkEnd w:id="2"/>
      <w:r w:rsidRPr="004D0CB0">
        <w:rPr>
          <w:lang w:val="es-ES"/>
        </w:rPr>
        <w:lastRenderedPageBreak/>
        <w:t xml:space="preserve">PASO 2. IDENTIFICA LAS CATEGORÍAS DE INCIDENTES QUE PODRÍAN REQUERIR UNA RESPUESTA RÁPIDA </w:t>
      </w:r>
    </w:p>
    <w:p w14:paraId="28C8FAA9" w14:textId="77777777" w:rsidR="00F1729F" w:rsidRPr="004D0CB0" w:rsidRDefault="004D0CB0">
      <w:pPr>
        <w:pBdr>
          <w:top w:val="nil"/>
          <w:left w:val="nil"/>
          <w:bottom w:val="nil"/>
          <w:right w:val="nil"/>
          <w:between w:val="nil"/>
        </w:pBdr>
        <w:spacing w:after="200"/>
        <w:rPr>
          <w:rFonts w:ascii="Georgia" w:eastAsia="Georgia" w:hAnsi="Georgia" w:cs="Georgia"/>
          <w:lang w:val="es-ES"/>
        </w:rPr>
      </w:pPr>
      <w:r w:rsidRPr="004D0CB0">
        <w:rPr>
          <w:rFonts w:ascii="Georgia" w:eastAsia="Georgia" w:hAnsi="Georgia" w:cs="Georgia"/>
          <w:lang w:val="es-ES"/>
        </w:rPr>
        <w:t>Determina cómo el uso de la respuesta rápida puede servir mejor a tus objetivos y qué tipos de eventos “previsibles” podrían ofrecer oportunidades para aplicarla. Esto podría incluir momentos en los que la comunidad a la que sirves necesite asistencia directa, situaciones que destaquen los problemas complejos en los que trabajas o momentos en los que tu perspectiva sea especialmente valorada.</w:t>
      </w:r>
    </w:p>
    <w:p w14:paraId="4144E948" w14:textId="77777777" w:rsidR="00F1729F" w:rsidRPr="004D0CB0" w:rsidRDefault="003B3866">
      <w:pPr>
        <w:numPr>
          <w:ilvl w:val="0"/>
          <w:numId w:val="3"/>
        </w:numPr>
        <w:pBdr>
          <w:top w:val="nil"/>
          <w:left w:val="nil"/>
          <w:bottom w:val="nil"/>
          <w:right w:val="nil"/>
          <w:between w:val="nil"/>
        </w:pBdr>
        <w:spacing w:before="200" w:after="0" w:line="240" w:lineRule="auto"/>
        <w:rPr>
          <w:lang w:val="es-ES"/>
        </w:rPr>
      </w:pPr>
      <w:r>
        <w:rPr>
          <w:noProof/>
          <w:lang w:val="es-ES"/>
        </w:rPr>
        <w:pict w14:anchorId="0757170A">
          <v:rect id="_x0000_i1032" alt="" style="width:431.95pt;height:.05pt;mso-width-percent:0;mso-height-percent:0;mso-width-percent:0;mso-height-percent:0" o:hrpct="923" o:hralign="center" o:hrstd="t" o:hr="t" fillcolor="#a0a0a0" stroked="f"/>
        </w:pict>
      </w:r>
    </w:p>
    <w:p w14:paraId="0BB6385D" w14:textId="77777777" w:rsidR="00F1729F" w:rsidRPr="004D0CB0" w:rsidRDefault="004D0CB0">
      <w:pPr>
        <w:spacing w:after="300" w:line="240" w:lineRule="auto"/>
        <w:ind w:left="720"/>
        <w:rPr>
          <w:rFonts w:ascii="Georgia" w:eastAsia="Georgia" w:hAnsi="Georgia" w:cs="Georgia"/>
          <w:i/>
          <w:lang w:val="es-ES"/>
        </w:rPr>
      </w:pPr>
      <w:r w:rsidRPr="004D0CB0">
        <w:rPr>
          <w:rFonts w:ascii="Georgia" w:eastAsia="Georgia" w:hAnsi="Georgia" w:cs="Georgia"/>
          <w:i/>
          <w:lang w:val="es-ES"/>
        </w:rPr>
        <w:t>(Ejemplo: la política federal ahora exige requisitos laborales. La legislatura de tu estado está considerando un procedimiento de verificación que se prevé resultará en que miles de personas en tu área pierdan su cobertura de salud.)</w:t>
      </w:r>
    </w:p>
    <w:p w14:paraId="689D0D04" w14:textId="77777777" w:rsidR="00F1729F" w:rsidRPr="004D0CB0" w:rsidRDefault="003B3866">
      <w:pPr>
        <w:numPr>
          <w:ilvl w:val="0"/>
          <w:numId w:val="3"/>
        </w:numPr>
        <w:spacing w:before="200" w:after="0" w:line="240" w:lineRule="auto"/>
        <w:rPr>
          <w:lang w:val="es-ES"/>
        </w:rPr>
      </w:pPr>
      <w:r>
        <w:rPr>
          <w:noProof/>
          <w:lang w:val="es-ES"/>
        </w:rPr>
        <w:pict w14:anchorId="1B1A5C29">
          <v:rect id="_x0000_i1031" alt="" style="width:431.95pt;height:.05pt;mso-width-percent:0;mso-height-percent:0;mso-width-percent:0;mso-height-percent:0" o:hrpct="923" o:hralign="center" o:hrstd="t" o:hr="t" fillcolor="#a0a0a0" stroked="f"/>
        </w:pict>
      </w:r>
    </w:p>
    <w:p w14:paraId="6C094C5C" w14:textId="77777777" w:rsidR="00F1729F" w:rsidRPr="004D0CB0" w:rsidRDefault="004D0CB0">
      <w:pPr>
        <w:spacing w:after="300" w:line="240" w:lineRule="auto"/>
        <w:ind w:left="720"/>
        <w:rPr>
          <w:rFonts w:ascii="Georgia" w:eastAsia="Georgia" w:hAnsi="Georgia" w:cs="Georgia"/>
          <w:i/>
          <w:lang w:val="es-ES"/>
        </w:rPr>
      </w:pPr>
      <w:r w:rsidRPr="004D0CB0">
        <w:rPr>
          <w:rFonts w:ascii="Georgia" w:eastAsia="Georgia" w:hAnsi="Georgia" w:cs="Georgia"/>
          <w:i/>
          <w:lang w:val="es-ES"/>
        </w:rPr>
        <w:t>(Ejemplo: ha surgido una nueva política relacionada con tu área de trabajo como tema de gran relevancia, y estás recibiendo solicitudes de colegas y/o periodistas para hacer comentarios.)</w:t>
      </w:r>
    </w:p>
    <w:p w14:paraId="3BC35391" w14:textId="77777777" w:rsidR="00F1729F" w:rsidRPr="004D0CB0" w:rsidRDefault="003B3866">
      <w:pPr>
        <w:numPr>
          <w:ilvl w:val="0"/>
          <w:numId w:val="3"/>
        </w:numPr>
        <w:pBdr>
          <w:top w:val="nil"/>
          <w:left w:val="nil"/>
          <w:bottom w:val="nil"/>
          <w:right w:val="nil"/>
          <w:between w:val="nil"/>
        </w:pBdr>
        <w:spacing w:before="200" w:after="0" w:line="240" w:lineRule="auto"/>
        <w:rPr>
          <w:lang w:val="es-ES"/>
        </w:rPr>
      </w:pPr>
      <w:r>
        <w:rPr>
          <w:noProof/>
          <w:lang w:val="es-ES"/>
        </w:rPr>
        <w:pict w14:anchorId="1D963D7E">
          <v:rect id="_x0000_i1030" alt="" style="width:431.95pt;height:.05pt;mso-width-percent:0;mso-height-percent:0;mso-width-percent:0;mso-height-percent:0" o:hrpct="923" o:hralign="center" o:hrstd="t" o:hr="t" fillcolor="#a0a0a0" stroked="f"/>
        </w:pict>
      </w:r>
    </w:p>
    <w:p w14:paraId="4F69BC1D" w14:textId="77777777" w:rsidR="00F1729F" w:rsidRPr="004D0CB0" w:rsidRDefault="004D0CB0">
      <w:pPr>
        <w:pBdr>
          <w:top w:val="nil"/>
          <w:left w:val="nil"/>
          <w:bottom w:val="nil"/>
          <w:right w:val="nil"/>
          <w:between w:val="nil"/>
        </w:pBdr>
        <w:spacing w:after="300" w:line="240" w:lineRule="auto"/>
        <w:ind w:left="720"/>
        <w:rPr>
          <w:rFonts w:ascii="Georgia" w:eastAsia="Georgia" w:hAnsi="Georgia" w:cs="Georgia"/>
          <w:i/>
          <w:lang w:val="es-ES"/>
        </w:rPr>
      </w:pPr>
      <w:r w:rsidRPr="004D0CB0">
        <w:rPr>
          <w:rFonts w:ascii="Georgia" w:eastAsia="Georgia" w:hAnsi="Georgia" w:cs="Georgia"/>
          <w:i/>
          <w:lang w:val="es-ES"/>
        </w:rPr>
        <w:t>(Ejemplo: los recortes de financiamiento en tu ciudad están amenazando con descontinuar la línea principal de transporte que conecta a tu comunidad con el hospital local.)</w:t>
      </w:r>
    </w:p>
    <w:p w14:paraId="26628798" w14:textId="77777777" w:rsidR="00F1729F" w:rsidRPr="004D0CB0" w:rsidRDefault="004D0CB0">
      <w:pPr>
        <w:pStyle w:val="Heading2"/>
        <w:pBdr>
          <w:top w:val="nil"/>
          <w:left w:val="nil"/>
          <w:bottom w:val="nil"/>
          <w:right w:val="nil"/>
          <w:between w:val="nil"/>
        </w:pBdr>
        <w:rPr>
          <w:lang w:val="es-ES"/>
        </w:rPr>
      </w:pPr>
      <w:bookmarkStart w:id="3" w:name="_heading=h.ag9vlfhow6bp" w:colFirst="0" w:colLast="0"/>
      <w:bookmarkEnd w:id="3"/>
      <w:r w:rsidRPr="004D0CB0">
        <w:rPr>
          <w:lang w:val="es-ES"/>
        </w:rPr>
        <w:t>PASO 3. CREA UNA MATRIZ PARA CUANDO DEBAS RESPONDER</w:t>
      </w:r>
    </w:p>
    <w:p w14:paraId="2CF88AA4" w14:textId="2061C2B8" w:rsidR="00F1729F" w:rsidRPr="004D0CB0" w:rsidRDefault="004D0CB0">
      <w:pPr>
        <w:pBdr>
          <w:top w:val="nil"/>
          <w:left w:val="nil"/>
          <w:bottom w:val="nil"/>
          <w:right w:val="nil"/>
          <w:between w:val="nil"/>
        </w:pBdr>
        <w:spacing w:after="200"/>
        <w:rPr>
          <w:rFonts w:ascii="Georgia" w:eastAsia="Georgia" w:hAnsi="Georgia" w:cs="Georgia"/>
          <w:lang w:val="es-ES"/>
        </w:rPr>
      </w:pPr>
      <w:r w:rsidRPr="004D0CB0">
        <w:rPr>
          <w:rFonts w:ascii="Georgia" w:eastAsia="Georgia" w:hAnsi="Georgia" w:cs="Georgia"/>
          <w:lang w:val="es-ES"/>
        </w:rPr>
        <w:t>Tu protocolo puede considerar tanto los momentos para comentar públicamente como para movilizarse.</w:t>
      </w:r>
      <w:r w:rsidR="000865C8">
        <w:rPr>
          <w:rFonts w:ascii="Georgia" w:eastAsia="Georgia" w:hAnsi="Georgia" w:cs="Georgia"/>
          <w:lang w:val="es-ES"/>
        </w:rPr>
        <w:t xml:space="preserve"> </w:t>
      </w:r>
      <w:r w:rsidRPr="004D0CB0">
        <w:rPr>
          <w:rFonts w:ascii="Georgia" w:eastAsia="Georgia" w:hAnsi="Georgia" w:cs="Georgia"/>
          <w:lang w:val="es-ES"/>
        </w:rPr>
        <w:t>Revisa las siguientes preguntas con tu equipo de respuesta rápida y utiliza tus respuestas para guiar tus acciones.</w:t>
      </w:r>
    </w:p>
    <w:p w14:paraId="55EB86CD" w14:textId="77777777" w:rsidR="00F1729F" w:rsidRPr="004D0CB0" w:rsidRDefault="004D0CB0">
      <w:pPr>
        <w:numPr>
          <w:ilvl w:val="0"/>
          <w:numId w:val="4"/>
        </w:numPr>
        <w:spacing w:before="200" w:after="100"/>
        <w:rPr>
          <w:rFonts w:ascii="Georgia" w:eastAsia="Georgia" w:hAnsi="Georgia" w:cs="Georgia"/>
          <w:lang w:val="es-ES"/>
        </w:rPr>
      </w:pPr>
      <w:r w:rsidRPr="004D0CB0">
        <w:rPr>
          <w:rFonts w:ascii="Georgia" w:eastAsia="Georgia" w:hAnsi="Georgia" w:cs="Georgia"/>
          <w:b/>
          <w:lang w:val="es-ES"/>
        </w:rPr>
        <w:t>¿Debes comentar públicamente?</w:t>
      </w:r>
    </w:p>
    <w:p w14:paraId="479F3C6A" w14:textId="77777777" w:rsidR="00F1729F" w:rsidRPr="004D0CB0" w:rsidRDefault="004D0CB0">
      <w:pPr>
        <w:widowControl w:val="0"/>
        <w:numPr>
          <w:ilvl w:val="1"/>
          <w:numId w:val="1"/>
        </w:numPr>
        <w:pBdr>
          <w:top w:val="nil"/>
          <w:left w:val="nil"/>
          <w:bottom w:val="nil"/>
          <w:right w:val="nil"/>
          <w:between w:val="nil"/>
        </w:pBdr>
        <w:spacing w:after="0"/>
        <w:rPr>
          <w:rFonts w:ascii="Georgia" w:eastAsia="Georgia" w:hAnsi="Georgia" w:cs="Georgia"/>
          <w:lang w:val="es-ES"/>
        </w:rPr>
      </w:pPr>
      <w:r w:rsidRPr="004D0CB0">
        <w:rPr>
          <w:rFonts w:ascii="Georgia" w:eastAsia="Georgia" w:hAnsi="Georgia" w:cs="Georgia"/>
          <w:lang w:val="es-ES"/>
        </w:rPr>
        <w:t>¿Conoces suficientes hechos?</w:t>
      </w:r>
    </w:p>
    <w:p w14:paraId="42DD9576" w14:textId="77777777" w:rsidR="00F1729F" w:rsidRPr="004D0CB0" w:rsidRDefault="004D0CB0">
      <w:pPr>
        <w:widowControl w:val="0"/>
        <w:numPr>
          <w:ilvl w:val="1"/>
          <w:numId w:val="1"/>
        </w:numPr>
        <w:pBdr>
          <w:top w:val="nil"/>
          <w:left w:val="nil"/>
          <w:bottom w:val="nil"/>
          <w:right w:val="nil"/>
          <w:between w:val="nil"/>
        </w:pBdr>
        <w:spacing w:after="0"/>
        <w:rPr>
          <w:rFonts w:ascii="Georgia" w:eastAsia="Georgia" w:hAnsi="Georgia" w:cs="Georgia"/>
          <w:lang w:val="es-ES"/>
        </w:rPr>
      </w:pPr>
      <w:r w:rsidRPr="004D0CB0">
        <w:rPr>
          <w:rFonts w:ascii="Georgia" w:eastAsia="Georgia" w:hAnsi="Georgia" w:cs="Georgia"/>
          <w:lang w:val="es-ES"/>
        </w:rPr>
        <w:t>¿Está alineado con el trabajo y la misión de tu organización?</w:t>
      </w:r>
    </w:p>
    <w:p w14:paraId="49BB995F" w14:textId="77777777" w:rsidR="00F1729F" w:rsidRPr="004D0CB0" w:rsidRDefault="004D0CB0">
      <w:pPr>
        <w:widowControl w:val="0"/>
        <w:numPr>
          <w:ilvl w:val="1"/>
          <w:numId w:val="1"/>
        </w:numPr>
        <w:pBdr>
          <w:top w:val="nil"/>
          <w:left w:val="nil"/>
          <w:bottom w:val="nil"/>
          <w:right w:val="nil"/>
          <w:between w:val="nil"/>
        </w:pBdr>
        <w:spacing w:after="0"/>
        <w:rPr>
          <w:rFonts w:ascii="Georgia" w:eastAsia="Georgia" w:hAnsi="Georgia" w:cs="Georgia"/>
          <w:lang w:val="es-ES"/>
        </w:rPr>
      </w:pPr>
      <w:r w:rsidRPr="004D0CB0">
        <w:rPr>
          <w:rFonts w:ascii="Georgia" w:eastAsia="Georgia" w:hAnsi="Georgia" w:cs="Georgia"/>
          <w:lang w:val="es-ES"/>
        </w:rPr>
        <w:t>¿Puedes vincularlo con tus mensajes, llamados a la acción u objetivos existentes?</w:t>
      </w:r>
    </w:p>
    <w:p w14:paraId="3CF7B29F" w14:textId="77777777" w:rsidR="00F1729F" w:rsidRPr="004D0CB0" w:rsidRDefault="004D0CB0">
      <w:pPr>
        <w:spacing w:before="200" w:after="200"/>
        <w:ind w:left="720"/>
        <w:rPr>
          <w:rFonts w:ascii="Georgia" w:eastAsia="Georgia" w:hAnsi="Georgia" w:cs="Georgia"/>
          <w:i/>
          <w:lang w:val="es-ES"/>
        </w:rPr>
      </w:pPr>
      <w:r w:rsidRPr="004D0CB0">
        <w:rPr>
          <w:rFonts w:ascii="Georgia" w:eastAsia="Georgia" w:hAnsi="Georgia" w:cs="Georgia"/>
          <w:i/>
          <w:lang w:val="es-ES"/>
        </w:rPr>
        <w:t xml:space="preserve">Si la respuesta es </w:t>
      </w:r>
      <w:r w:rsidRPr="004D0CB0">
        <w:rPr>
          <w:rFonts w:ascii="Georgia" w:eastAsia="Georgia" w:hAnsi="Georgia" w:cs="Georgia"/>
          <w:b/>
          <w:i/>
          <w:lang w:val="es-ES"/>
        </w:rPr>
        <w:t>NO</w:t>
      </w:r>
      <w:r w:rsidRPr="004D0CB0">
        <w:rPr>
          <w:rFonts w:ascii="Georgia" w:eastAsia="Georgia" w:hAnsi="Georgia" w:cs="Georgia"/>
          <w:i/>
          <w:lang w:val="es-ES"/>
        </w:rPr>
        <w:t xml:space="preserve"> a cualquiera de las anteriores, no respondas públicamente. </w:t>
      </w:r>
    </w:p>
    <w:p w14:paraId="058C40D4" w14:textId="77777777" w:rsidR="00F1729F" w:rsidRPr="004D0CB0" w:rsidRDefault="004D0CB0">
      <w:pPr>
        <w:widowControl w:val="0"/>
        <w:numPr>
          <w:ilvl w:val="1"/>
          <w:numId w:val="1"/>
        </w:numPr>
        <w:spacing w:after="0"/>
        <w:rPr>
          <w:rFonts w:ascii="Georgia" w:eastAsia="Georgia" w:hAnsi="Georgia" w:cs="Georgia"/>
          <w:lang w:val="es-ES"/>
        </w:rPr>
      </w:pPr>
      <w:r w:rsidRPr="004D0CB0">
        <w:rPr>
          <w:rFonts w:ascii="Georgia" w:eastAsia="Georgia" w:hAnsi="Georgia" w:cs="Georgia"/>
          <w:lang w:val="es-ES"/>
        </w:rPr>
        <w:t>¿Tus audiencias actuales esperan que respondas?</w:t>
      </w:r>
    </w:p>
    <w:p w14:paraId="709FA7EE" w14:textId="77777777" w:rsidR="00F1729F" w:rsidRPr="004D0CB0" w:rsidRDefault="004D0CB0">
      <w:pPr>
        <w:widowControl w:val="0"/>
        <w:numPr>
          <w:ilvl w:val="1"/>
          <w:numId w:val="1"/>
        </w:numPr>
        <w:spacing w:after="0"/>
        <w:rPr>
          <w:rFonts w:ascii="Georgia" w:eastAsia="Georgia" w:hAnsi="Georgia" w:cs="Georgia"/>
          <w:lang w:val="es-ES"/>
        </w:rPr>
      </w:pPr>
      <w:r w:rsidRPr="004D0CB0">
        <w:rPr>
          <w:rFonts w:ascii="Georgia" w:eastAsia="Georgia" w:hAnsi="Georgia" w:cs="Georgia"/>
          <w:lang w:val="es-ES"/>
        </w:rPr>
        <w:t>¿Eres un mensajero importante o tienes una perspectiva valiosa o nueva que estás listo para compartir?</w:t>
      </w:r>
    </w:p>
    <w:p w14:paraId="37FA4807" w14:textId="77777777" w:rsidR="00F1729F" w:rsidRPr="004D0CB0" w:rsidRDefault="004D0CB0">
      <w:pPr>
        <w:widowControl w:val="0"/>
        <w:numPr>
          <w:ilvl w:val="1"/>
          <w:numId w:val="1"/>
        </w:numPr>
        <w:spacing w:after="0"/>
        <w:rPr>
          <w:rFonts w:ascii="Georgia" w:eastAsia="Georgia" w:hAnsi="Georgia" w:cs="Georgia"/>
          <w:lang w:val="es-ES"/>
        </w:rPr>
      </w:pPr>
      <w:r w:rsidRPr="004D0CB0">
        <w:rPr>
          <w:rFonts w:ascii="Georgia" w:eastAsia="Georgia" w:hAnsi="Georgia" w:cs="Georgia"/>
          <w:lang w:val="es-ES"/>
        </w:rPr>
        <w:t>¿Tienes la capacidad para responder?</w:t>
      </w:r>
    </w:p>
    <w:p w14:paraId="17AA040B" w14:textId="77777777" w:rsidR="00F1729F" w:rsidRPr="004D0CB0" w:rsidRDefault="004D0CB0">
      <w:pPr>
        <w:widowControl w:val="0"/>
        <w:numPr>
          <w:ilvl w:val="1"/>
          <w:numId w:val="1"/>
        </w:numPr>
        <w:spacing w:after="0"/>
        <w:rPr>
          <w:rFonts w:ascii="Georgia" w:eastAsia="Georgia" w:hAnsi="Georgia" w:cs="Georgia"/>
          <w:lang w:val="es-ES"/>
        </w:rPr>
      </w:pPr>
      <w:r w:rsidRPr="004D0CB0">
        <w:rPr>
          <w:rFonts w:ascii="Georgia" w:eastAsia="Georgia" w:hAnsi="Georgia" w:cs="Georgia"/>
          <w:lang w:val="es-ES"/>
        </w:rPr>
        <w:t>¿Qué beneficio o riesgo implica hacer un comentario?</w:t>
      </w:r>
    </w:p>
    <w:p w14:paraId="7069E91E" w14:textId="77777777" w:rsidR="00F1729F" w:rsidRPr="004D0CB0" w:rsidRDefault="004D0CB0">
      <w:pPr>
        <w:pBdr>
          <w:top w:val="nil"/>
          <w:left w:val="nil"/>
          <w:bottom w:val="nil"/>
          <w:right w:val="nil"/>
          <w:between w:val="nil"/>
        </w:pBdr>
        <w:spacing w:before="200" w:after="200"/>
        <w:ind w:left="720"/>
        <w:rPr>
          <w:rFonts w:ascii="Georgia" w:eastAsia="Georgia" w:hAnsi="Georgia" w:cs="Georgia"/>
          <w:i/>
          <w:lang w:val="es-ES"/>
        </w:rPr>
      </w:pPr>
      <w:r w:rsidRPr="004D0CB0">
        <w:rPr>
          <w:rFonts w:ascii="Georgia" w:eastAsia="Georgia" w:hAnsi="Georgia" w:cs="Georgia"/>
          <w:i/>
          <w:lang w:val="es-ES"/>
        </w:rPr>
        <w:t xml:space="preserve">Si la respuesta es </w:t>
      </w:r>
      <w:r w:rsidRPr="004D0CB0">
        <w:rPr>
          <w:rFonts w:ascii="Georgia" w:eastAsia="Georgia" w:hAnsi="Georgia" w:cs="Georgia"/>
          <w:b/>
          <w:i/>
          <w:lang w:val="es-ES"/>
        </w:rPr>
        <w:t>NO</w:t>
      </w:r>
      <w:r w:rsidRPr="004D0CB0">
        <w:rPr>
          <w:rFonts w:ascii="Georgia" w:eastAsia="Georgia" w:hAnsi="Georgia" w:cs="Georgia"/>
          <w:i/>
          <w:lang w:val="es-ES"/>
        </w:rPr>
        <w:t xml:space="preserve"> a cualquiera de las anteriores, considera activar a un socio para responder o compartir su respuesta.</w:t>
      </w:r>
    </w:p>
    <w:p w14:paraId="2A211CE9" w14:textId="77777777" w:rsidR="00F1729F" w:rsidRPr="004D0CB0" w:rsidRDefault="004D0CB0">
      <w:pPr>
        <w:numPr>
          <w:ilvl w:val="0"/>
          <w:numId w:val="4"/>
        </w:numPr>
        <w:pBdr>
          <w:top w:val="nil"/>
          <w:left w:val="nil"/>
          <w:bottom w:val="nil"/>
          <w:right w:val="nil"/>
          <w:between w:val="nil"/>
        </w:pBdr>
        <w:spacing w:before="200" w:after="0"/>
        <w:rPr>
          <w:rFonts w:ascii="Georgia" w:eastAsia="Georgia" w:hAnsi="Georgia" w:cs="Georgia"/>
          <w:lang w:val="es-ES"/>
        </w:rPr>
      </w:pPr>
      <w:r w:rsidRPr="004D0CB0">
        <w:rPr>
          <w:rFonts w:ascii="Georgia" w:eastAsia="Georgia" w:hAnsi="Georgia" w:cs="Georgia"/>
          <w:b/>
          <w:lang w:val="es-ES"/>
        </w:rPr>
        <w:t>¿Debes movilizarte?</w:t>
      </w:r>
    </w:p>
    <w:p w14:paraId="535ED79B" w14:textId="77777777" w:rsidR="00F1729F" w:rsidRPr="004D0CB0" w:rsidRDefault="004D0CB0">
      <w:pPr>
        <w:widowControl w:val="0"/>
        <w:numPr>
          <w:ilvl w:val="1"/>
          <w:numId w:val="1"/>
        </w:numPr>
        <w:pBdr>
          <w:top w:val="nil"/>
          <w:left w:val="nil"/>
          <w:bottom w:val="nil"/>
          <w:right w:val="nil"/>
          <w:between w:val="nil"/>
        </w:pBdr>
        <w:spacing w:after="0" w:line="240" w:lineRule="auto"/>
        <w:rPr>
          <w:rFonts w:ascii="Georgia" w:eastAsia="Georgia" w:hAnsi="Georgia" w:cs="Georgia"/>
          <w:lang w:val="es-ES"/>
        </w:rPr>
      </w:pPr>
      <w:r w:rsidRPr="004D0CB0">
        <w:rPr>
          <w:rFonts w:ascii="Georgia" w:eastAsia="Georgia" w:hAnsi="Georgia" w:cs="Georgia"/>
          <w:lang w:val="es-ES"/>
        </w:rPr>
        <w:t>¿Conoces suficientes hechos?</w:t>
      </w:r>
    </w:p>
    <w:p w14:paraId="788241A7" w14:textId="77777777" w:rsidR="00F1729F" w:rsidRPr="004D0CB0" w:rsidRDefault="004D0CB0">
      <w:pPr>
        <w:widowControl w:val="0"/>
        <w:numPr>
          <w:ilvl w:val="1"/>
          <w:numId w:val="1"/>
        </w:numPr>
        <w:pBdr>
          <w:top w:val="nil"/>
          <w:left w:val="nil"/>
          <w:bottom w:val="nil"/>
          <w:right w:val="nil"/>
          <w:between w:val="nil"/>
        </w:pBdr>
        <w:spacing w:after="0" w:line="240" w:lineRule="auto"/>
        <w:rPr>
          <w:rFonts w:ascii="Georgia" w:eastAsia="Georgia" w:hAnsi="Georgia" w:cs="Georgia"/>
          <w:lang w:val="es-ES"/>
        </w:rPr>
      </w:pPr>
      <w:r w:rsidRPr="004D0CB0">
        <w:rPr>
          <w:rFonts w:ascii="Georgia" w:eastAsia="Georgia" w:hAnsi="Georgia" w:cs="Georgia"/>
          <w:lang w:val="es-ES"/>
        </w:rPr>
        <w:t>¿Está alineado con el trabajo y la misión de tu organización?</w:t>
      </w:r>
    </w:p>
    <w:p w14:paraId="381D9689" w14:textId="77777777" w:rsidR="00F1729F" w:rsidRPr="004D0CB0" w:rsidRDefault="004D0CB0">
      <w:pPr>
        <w:widowControl w:val="0"/>
        <w:numPr>
          <w:ilvl w:val="1"/>
          <w:numId w:val="1"/>
        </w:numPr>
        <w:pBdr>
          <w:top w:val="nil"/>
          <w:left w:val="nil"/>
          <w:bottom w:val="nil"/>
          <w:right w:val="nil"/>
          <w:between w:val="nil"/>
        </w:pBdr>
        <w:spacing w:after="0" w:line="240" w:lineRule="auto"/>
        <w:rPr>
          <w:rFonts w:ascii="Georgia" w:eastAsia="Georgia" w:hAnsi="Georgia" w:cs="Georgia"/>
          <w:lang w:val="es-ES"/>
        </w:rPr>
      </w:pPr>
      <w:r w:rsidRPr="004D0CB0">
        <w:rPr>
          <w:rFonts w:ascii="Georgia" w:eastAsia="Georgia" w:hAnsi="Georgia" w:cs="Georgia"/>
          <w:lang w:val="es-ES"/>
        </w:rPr>
        <w:t>¿Afecta a la comunidad a la que sirves?</w:t>
      </w:r>
    </w:p>
    <w:p w14:paraId="6224CAC7" w14:textId="77777777" w:rsidR="00F1729F" w:rsidRPr="004D0CB0" w:rsidRDefault="00F1729F">
      <w:pPr>
        <w:widowControl w:val="0"/>
        <w:pBdr>
          <w:top w:val="nil"/>
          <w:left w:val="nil"/>
          <w:bottom w:val="nil"/>
          <w:right w:val="nil"/>
          <w:between w:val="nil"/>
        </w:pBdr>
        <w:spacing w:after="0" w:line="240" w:lineRule="auto"/>
        <w:ind w:firstLine="720"/>
        <w:rPr>
          <w:rFonts w:ascii="Georgia" w:eastAsia="Georgia" w:hAnsi="Georgia" w:cs="Georgia"/>
          <w:i/>
          <w:lang w:val="es-ES"/>
        </w:rPr>
      </w:pPr>
    </w:p>
    <w:p w14:paraId="46226E51" w14:textId="77777777" w:rsidR="004D0CB0" w:rsidRPr="004D0CB0" w:rsidRDefault="004D0CB0">
      <w:pPr>
        <w:widowControl w:val="0"/>
        <w:pBdr>
          <w:top w:val="nil"/>
          <w:left w:val="nil"/>
          <w:bottom w:val="nil"/>
          <w:right w:val="nil"/>
          <w:between w:val="nil"/>
        </w:pBdr>
        <w:spacing w:after="0" w:line="240" w:lineRule="auto"/>
        <w:ind w:firstLine="720"/>
        <w:rPr>
          <w:rFonts w:ascii="Georgia" w:eastAsia="Georgia" w:hAnsi="Georgia" w:cs="Georgia"/>
          <w:i/>
          <w:lang w:val="es-ES"/>
        </w:rPr>
      </w:pPr>
    </w:p>
    <w:p w14:paraId="36423186" w14:textId="77777777" w:rsidR="004D0CB0" w:rsidRPr="004D0CB0" w:rsidRDefault="004D0CB0">
      <w:pPr>
        <w:widowControl w:val="0"/>
        <w:pBdr>
          <w:top w:val="nil"/>
          <w:left w:val="nil"/>
          <w:bottom w:val="nil"/>
          <w:right w:val="nil"/>
          <w:between w:val="nil"/>
        </w:pBdr>
        <w:spacing w:after="0" w:line="240" w:lineRule="auto"/>
        <w:ind w:firstLine="720"/>
        <w:rPr>
          <w:rFonts w:ascii="Georgia" w:eastAsia="Georgia" w:hAnsi="Georgia" w:cs="Georgia"/>
          <w:i/>
          <w:lang w:val="es-ES"/>
        </w:rPr>
      </w:pPr>
    </w:p>
    <w:p w14:paraId="3884194C" w14:textId="77777777" w:rsidR="00F1729F" w:rsidRPr="004D0CB0" w:rsidRDefault="004D0CB0">
      <w:pPr>
        <w:widowControl w:val="0"/>
        <w:pBdr>
          <w:top w:val="nil"/>
          <w:left w:val="nil"/>
          <w:bottom w:val="nil"/>
          <w:right w:val="nil"/>
          <w:between w:val="nil"/>
        </w:pBdr>
        <w:spacing w:after="0" w:line="240" w:lineRule="auto"/>
        <w:ind w:firstLine="720"/>
        <w:rPr>
          <w:rFonts w:ascii="Georgia" w:eastAsia="Georgia" w:hAnsi="Georgia" w:cs="Georgia"/>
          <w:i/>
          <w:lang w:val="es-ES"/>
        </w:rPr>
      </w:pPr>
      <w:r w:rsidRPr="004D0CB0">
        <w:rPr>
          <w:rFonts w:ascii="Georgia" w:eastAsia="Georgia" w:hAnsi="Georgia" w:cs="Georgia"/>
          <w:i/>
          <w:lang w:val="es-ES"/>
        </w:rPr>
        <w:lastRenderedPageBreak/>
        <w:t xml:space="preserve">Si la respuesta </w:t>
      </w:r>
      <w:r w:rsidRPr="002616A3">
        <w:rPr>
          <w:rFonts w:ascii="Georgia" w:eastAsia="Georgia" w:hAnsi="Georgia" w:cs="Georgia"/>
          <w:b/>
          <w:bCs/>
          <w:i/>
          <w:lang w:val="es-ES"/>
        </w:rPr>
        <w:t xml:space="preserve">NO </w:t>
      </w:r>
      <w:r w:rsidRPr="004D0CB0">
        <w:rPr>
          <w:rFonts w:ascii="Georgia" w:eastAsia="Georgia" w:hAnsi="Georgia" w:cs="Georgia"/>
          <w:i/>
          <w:lang w:val="es-ES"/>
        </w:rPr>
        <w:t xml:space="preserve">a cualquiera de las anteriores, no procedas. </w:t>
      </w:r>
    </w:p>
    <w:p w14:paraId="3ECB4CC1" w14:textId="77777777" w:rsidR="00F1729F" w:rsidRPr="004D0CB0" w:rsidRDefault="004D0CB0">
      <w:pPr>
        <w:widowControl w:val="0"/>
        <w:numPr>
          <w:ilvl w:val="1"/>
          <w:numId w:val="1"/>
        </w:numPr>
        <w:pBdr>
          <w:top w:val="nil"/>
          <w:left w:val="nil"/>
          <w:bottom w:val="nil"/>
          <w:right w:val="nil"/>
          <w:between w:val="nil"/>
        </w:pBdr>
        <w:spacing w:after="0"/>
        <w:rPr>
          <w:rFonts w:ascii="Georgia" w:eastAsia="Georgia" w:hAnsi="Georgia" w:cs="Georgia"/>
          <w:lang w:val="es-ES"/>
        </w:rPr>
      </w:pPr>
      <w:r w:rsidRPr="004D0CB0">
        <w:rPr>
          <w:rFonts w:ascii="Georgia" w:eastAsia="Georgia" w:hAnsi="Georgia" w:cs="Georgia"/>
          <w:lang w:val="es-ES"/>
        </w:rPr>
        <w:t>¿Tus redes actuales esperan que tomes acción?</w:t>
      </w:r>
    </w:p>
    <w:p w14:paraId="184C6148" w14:textId="77777777" w:rsidR="00F1729F" w:rsidRPr="004D0CB0" w:rsidRDefault="004D0CB0">
      <w:pPr>
        <w:widowControl w:val="0"/>
        <w:numPr>
          <w:ilvl w:val="1"/>
          <w:numId w:val="1"/>
        </w:numPr>
        <w:pBdr>
          <w:top w:val="nil"/>
          <w:left w:val="nil"/>
          <w:bottom w:val="nil"/>
          <w:right w:val="nil"/>
          <w:between w:val="nil"/>
        </w:pBdr>
        <w:spacing w:after="0"/>
        <w:rPr>
          <w:rFonts w:ascii="Georgia" w:eastAsia="Georgia" w:hAnsi="Georgia" w:cs="Georgia"/>
          <w:lang w:val="es-ES"/>
        </w:rPr>
      </w:pPr>
      <w:r w:rsidRPr="004D0CB0">
        <w:rPr>
          <w:rFonts w:ascii="Georgia" w:eastAsia="Georgia" w:hAnsi="Georgia" w:cs="Georgia"/>
          <w:lang w:val="es-ES"/>
        </w:rPr>
        <w:t>¿Tienes una capacidad particular para contribuir a través de tus redes o tu plataforma?</w:t>
      </w:r>
    </w:p>
    <w:p w14:paraId="453CC07A" w14:textId="77777777" w:rsidR="00F1729F" w:rsidRPr="004D0CB0" w:rsidRDefault="004D0CB0">
      <w:pPr>
        <w:widowControl w:val="0"/>
        <w:numPr>
          <w:ilvl w:val="1"/>
          <w:numId w:val="1"/>
        </w:numPr>
        <w:pBdr>
          <w:top w:val="nil"/>
          <w:left w:val="nil"/>
          <w:bottom w:val="nil"/>
          <w:right w:val="nil"/>
          <w:between w:val="nil"/>
        </w:pBdr>
        <w:spacing w:after="0"/>
        <w:rPr>
          <w:rFonts w:ascii="Georgia" w:eastAsia="Georgia" w:hAnsi="Georgia" w:cs="Georgia"/>
          <w:lang w:val="es-ES"/>
        </w:rPr>
      </w:pPr>
      <w:r w:rsidRPr="004D0CB0">
        <w:rPr>
          <w:rFonts w:ascii="Georgia" w:eastAsia="Georgia" w:hAnsi="Georgia" w:cs="Georgia"/>
          <w:lang w:val="es-ES"/>
        </w:rPr>
        <w:t xml:space="preserve">¿Tienes la capacidad para actuar? </w:t>
      </w:r>
    </w:p>
    <w:p w14:paraId="46B0E070" w14:textId="77777777" w:rsidR="00F1729F" w:rsidRPr="004D0CB0" w:rsidRDefault="004D0CB0">
      <w:pPr>
        <w:widowControl w:val="0"/>
        <w:pBdr>
          <w:top w:val="nil"/>
          <w:left w:val="nil"/>
          <w:bottom w:val="nil"/>
          <w:right w:val="nil"/>
          <w:between w:val="nil"/>
        </w:pBdr>
        <w:spacing w:before="200" w:after="0"/>
        <w:ind w:firstLine="720"/>
        <w:rPr>
          <w:rFonts w:ascii="Georgia" w:eastAsia="Georgia" w:hAnsi="Georgia" w:cs="Georgia"/>
          <w:lang w:val="es-ES"/>
        </w:rPr>
      </w:pPr>
      <w:r w:rsidRPr="004D0CB0">
        <w:rPr>
          <w:rFonts w:ascii="Georgia" w:eastAsia="Georgia" w:hAnsi="Georgia" w:cs="Georgia"/>
          <w:i/>
          <w:lang w:val="es-ES"/>
        </w:rPr>
        <w:t xml:space="preserve">Si la respuesta es </w:t>
      </w:r>
      <w:r w:rsidRPr="004D0CB0">
        <w:rPr>
          <w:rFonts w:ascii="Georgia" w:eastAsia="Georgia" w:hAnsi="Georgia" w:cs="Georgia"/>
          <w:b/>
          <w:i/>
          <w:lang w:val="es-ES"/>
        </w:rPr>
        <w:t>NO</w:t>
      </w:r>
      <w:r w:rsidRPr="004D0CB0">
        <w:rPr>
          <w:rFonts w:ascii="Georgia" w:eastAsia="Georgia" w:hAnsi="Georgia" w:cs="Georgia"/>
          <w:i/>
          <w:lang w:val="es-ES"/>
        </w:rPr>
        <w:t xml:space="preserve"> a cualquiera de las anteriores, considera activa a un socio para proceder</w:t>
      </w:r>
    </w:p>
    <w:p w14:paraId="0A9EF38B" w14:textId="77777777" w:rsidR="00F1729F" w:rsidRPr="004D0CB0" w:rsidRDefault="004D0CB0">
      <w:pPr>
        <w:pStyle w:val="Heading2"/>
        <w:pBdr>
          <w:top w:val="nil"/>
          <w:left w:val="nil"/>
          <w:bottom w:val="nil"/>
          <w:right w:val="nil"/>
          <w:between w:val="nil"/>
        </w:pBdr>
        <w:rPr>
          <w:lang w:val="es-ES"/>
        </w:rPr>
      </w:pPr>
      <w:bookmarkStart w:id="4" w:name="_heading=h.20ljm8qz36ia" w:colFirst="0" w:colLast="0"/>
      <w:bookmarkEnd w:id="4"/>
      <w:r w:rsidRPr="004D0CB0">
        <w:rPr>
          <w:lang w:val="es-ES"/>
        </w:rPr>
        <w:t xml:space="preserve">PASO 4. IDENTIFICA EL MOMENTA Y RECOLECTA LA INFORMACIÓN </w:t>
      </w:r>
    </w:p>
    <w:p w14:paraId="0EF1E095" w14:textId="77777777" w:rsidR="00F1729F" w:rsidRPr="004D0CB0" w:rsidRDefault="004D0CB0">
      <w:pPr>
        <w:pBdr>
          <w:top w:val="nil"/>
          <w:left w:val="nil"/>
          <w:bottom w:val="nil"/>
          <w:right w:val="nil"/>
          <w:between w:val="nil"/>
        </w:pBdr>
        <w:spacing w:after="200"/>
        <w:rPr>
          <w:rFonts w:ascii="Georgia" w:eastAsia="Georgia" w:hAnsi="Georgia" w:cs="Georgia"/>
          <w:lang w:val="es-ES"/>
        </w:rPr>
      </w:pPr>
      <w:r w:rsidRPr="004D0CB0">
        <w:rPr>
          <w:rFonts w:ascii="Georgia" w:eastAsia="Georgia" w:hAnsi="Georgia" w:cs="Georgia"/>
          <w:lang w:val="es-ES"/>
        </w:rPr>
        <w:t>¿Cómo identificarás el momento y te comunicarás con el equipo de respuesta rápida?</w:t>
      </w:r>
    </w:p>
    <w:p w14:paraId="704179BC" w14:textId="77777777" w:rsidR="00F1729F" w:rsidRPr="004D0CB0" w:rsidRDefault="004D0CB0">
      <w:pPr>
        <w:pBdr>
          <w:top w:val="nil"/>
          <w:left w:val="nil"/>
          <w:bottom w:val="nil"/>
          <w:right w:val="nil"/>
          <w:between w:val="nil"/>
        </w:pBdr>
        <w:spacing w:after="200"/>
        <w:rPr>
          <w:rFonts w:ascii="Georgia" w:eastAsia="Georgia" w:hAnsi="Georgia" w:cs="Georgia"/>
          <w:i/>
          <w:lang w:val="es-ES"/>
        </w:rPr>
      </w:pPr>
      <w:r w:rsidRPr="004D0CB0">
        <w:rPr>
          <w:rFonts w:ascii="Georgia" w:eastAsia="Georgia" w:hAnsi="Georgia" w:cs="Georgia"/>
          <w:i/>
          <w:lang w:val="es-ES"/>
        </w:rPr>
        <w:t>Ejemplo: quien se entere de un posible momento de respuesta rápida notificará a todos los miembros del comité por mensaje de texto. Si el grupo está de acuerdo, se programará una llamada para discutirlo.</w:t>
      </w:r>
    </w:p>
    <w:p w14:paraId="1AE817B0" w14:textId="77777777" w:rsidR="00F1729F" w:rsidRPr="004D0CB0" w:rsidRDefault="003B3866">
      <w:pPr>
        <w:spacing w:before="200" w:after="0" w:line="360" w:lineRule="auto"/>
        <w:rPr>
          <w:lang w:val="es-ES"/>
        </w:rPr>
      </w:pPr>
      <w:r>
        <w:rPr>
          <w:noProof/>
          <w:lang w:val="es-ES"/>
        </w:rPr>
        <w:pict w14:anchorId="747E6E79">
          <v:rect id="_x0000_i1029" alt="" style="width:468pt;height:.05pt;mso-width-percent:0;mso-height-percent:0;mso-width-percent:0;mso-height-percent:0" o:hralign="center" o:hrstd="t" o:hr="t" fillcolor="#a0a0a0" stroked="f"/>
        </w:pict>
      </w:r>
    </w:p>
    <w:p w14:paraId="54E16E1D" w14:textId="77777777" w:rsidR="00F1729F" w:rsidRPr="004D0CB0" w:rsidRDefault="003B3866">
      <w:pPr>
        <w:spacing w:before="200" w:after="0" w:line="360" w:lineRule="auto"/>
        <w:rPr>
          <w:rFonts w:ascii="Georgia" w:eastAsia="Georgia" w:hAnsi="Georgia" w:cs="Georgia"/>
          <w:i/>
          <w:lang w:val="es-ES"/>
        </w:rPr>
      </w:pPr>
      <w:r>
        <w:rPr>
          <w:noProof/>
          <w:lang w:val="es-ES"/>
        </w:rPr>
        <w:pict w14:anchorId="56E7012A">
          <v:rect id="_x0000_i1028" alt="" style="width:468pt;height:.05pt;mso-width-percent:0;mso-height-percent:0;mso-width-percent:0;mso-height-percent:0" o:hralign="center" o:hrstd="t" o:hr="t" fillcolor="#a0a0a0" stroked="f"/>
        </w:pict>
      </w:r>
    </w:p>
    <w:p w14:paraId="674A2AB2" w14:textId="77777777" w:rsidR="00F1729F" w:rsidRPr="004D0CB0" w:rsidRDefault="004D0CB0">
      <w:pPr>
        <w:pBdr>
          <w:top w:val="nil"/>
          <w:left w:val="nil"/>
          <w:bottom w:val="nil"/>
          <w:right w:val="nil"/>
          <w:between w:val="nil"/>
        </w:pBdr>
        <w:spacing w:before="200" w:after="200"/>
        <w:rPr>
          <w:rFonts w:ascii="Georgia" w:eastAsia="Georgia" w:hAnsi="Georgia" w:cs="Georgia"/>
          <w:lang w:val="es-ES"/>
        </w:rPr>
      </w:pPr>
      <w:r w:rsidRPr="004D0CB0">
        <w:rPr>
          <w:rFonts w:ascii="Georgia" w:eastAsia="Georgia" w:hAnsi="Georgia" w:cs="Georgia"/>
          <w:lang w:val="es-ES"/>
        </w:rPr>
        <w:t>Luego que momento es identificado  ______________________ y _______________________ recolectarán los detalles clave para compartir con el comité.</w:t>
      </w:r>
    </w:p>
    <w:p w14:paraId="2354D88A" w14:textId="77777777" w:rsidR="00F1729F" w:rsidRPr="004D0CB0" w:rsidRDefault="004D0CB0">
      <w:pPr>
        <w:pStyle w:val="Heading2"/>
        <w:rPr>
          <w:lang w:val="es-ES"/>
        </w:rPr>
      </w:pPr>
      <w:bookmarkStart w:id="5" w:name="_heading=h.971paz6qwrlu" w:colFirst="0" w:colLast="0"/>
      <w:bookmarkEnd w:id="5"/>
      <w:r w:rsidRPr="004D0CB0">
        <w:rPr>
          <w:lang w:val="es-ES"/>
        </w:rPr>
        <w:t>PASO 5: DETERMINA TU(S) MENSAJE(S)</w:t>
      </w:r>
    </w:p>
    <w:p w14:paraId="0903F2DD" w14:textId="77777777" w:rsidR="00F1729F" w:rsidRPr="004D0CB0" w:rsidRDefault="004D0CB0">
      <w:pPr>
        <w:pBdr>
          <w:top w:val="nil"/>
          <w:left w:val="nil"/>
          <w:bottom w:val="nil"/>
          <w:right w:val="nil"/>
          <w:between w:val="nil"/>
        </w:pBdr>
        <w:spacing w:after="200"/>
        <w:rPr>
          <w:rFonts w:ascii="Georgia" w:eastAsia="Georgia" w:hAnsi="Georgia" w:cs="Georgia"/>
          <w:lang w:val="es-ES"/>
        </w:rPr>
      </w:pPr>
      <w:r w:rsidRPr="004D0CB0">
        <w:rPr>
          <w:rFonts w:ascii="Georgia" w:eastAsia="Georgia" w:hAnsi="Georgia" w:cs="Georgia"/>
          <w:lang w:val="es-ES"/>
        </w:rPr>
        <w:t>El equipo de respuesta rápida determinará con quién debes comunicarte en este momento y qué deberías decir. Ejemplos de audiencias y consideraciones para los mensajes:</w:t>
      </w:r>
    </w:p>
    <w:p w14:paraId="7788BBC2" w14:textId="77777777" w:rsidR="00F1729F" w:rsidRPr="004D0CB0" w:rsidRDefault="004D0CB0">
      <w:pPr>
        <w:widowControl w:val="0"/>
        <w:numPr>
          <w:ilvl w:val="0"/>
          <w:numId w:val="1"/>
        </w:numPr>
        <w:pBdr>
          <w:top w:val="nil"/>
          <w:left w:val="nil"/>
          <w:bottom w:val="nil"/>
          <w:right w:val="nil"/>
          <w:between w:val="nil"/>
        </w:pBdr>
        <w:spacing w:after="0"/>
        <w:rPr>
          <w:rFonts w:ascii="Georgia" w:eastAsia="Georgia" w:hAnsi="Georgia" w:cs="Georgia"/>
          <w:lang w:val="es-ES"/>
        </w:rPr>
      </w:pPr>
      <w:r w:rsidRPr="004D0CB0">
        <w:rPr>
          <w:rFonts w:ascii="Georgia" w:eastAsia="Georgia" w:hAnsi="Georgia" w:cs="Georgia"/>
          <w:b/>
          <w:lang w:val="es-ES"/>
        </w:rPr>
        <w:t xml:space="preserve">Audiencias internas y miembros de la junta directiva: </w:t>
      </w:r>
      <w:r w:rsidRPr="004D0CB0">
        <w:rPr>
          <w:rFonts w:ascii="Georgia" w:eastAsia="Georgia" w:hAnsi="Georgia" w:cs="Georgia"/>
          <w:lang w:val="es-ES"/>
        </w:rPr>
        <w:t>antes de cualquier comunicación externa, informa con la misma información y mensajes precisos.</w:t>
      </w:r>
    </w:p>
    <w:p w14:paraId="5397F983" w14:textId="77777777" w:rsidR="00F1729F" w:rsidRPr="004D0CB0" w:rsidRDefault="004D0CB0">
      <w:pPr>
        <w:widowControl w:val="0"/>
        <w:numPr>
          <w:ilvl w:val="0"/>
          <w:numId w:val="1"/>
        </w:numPr>
        <w:pBdr>
          <w:top w:val="nil"/>
          <w:left w:val="nil"/>
          <w:bottom w:val="nil"/>
          <w:right w:val="nil"/>
          <w:between w:val="nil"/>
        </w:pBdr>
        <w:spacing w:after="0"/>
        <w:rPr>
          <w:rFonts w:ascii="Georgia" w:eastAsia="Georgia" w:hAnsi="Georgia" w:cs="Georgia"/>
          <w:lang w:val="es-ES"/>
        </w:rPr>
      </w:pPr>
      <w:r w:rsidRPr="004D0CB0">
        <w:rPr>
          <w:rFonts w:ascii="Georgia" w:eastAsia="Georgia" w:hAnsi="Georgia" w:cs="Georgia"/>
          <w:b/>
          <w:lang w:val="es-ES"/>
        </w:rPr>
        <w:t xml:space="preserve">Tus socios, simpatizantes o miembros: </w:t>
      </w:r>
      <w:r w:rsidRPr="004D0CB0">
        <w:rPr>
          <w:rFonts w:ascii="Georgia" w:eastAsia="Georgia" w:hAnsi="Georgia" w:cs="Georgia"/>
          <w:lang w:val="es-ES"/>
        </w:rPr>
        <w:t>informa y motiva a la acción mediante un llamado específico.</w:t>
      </w:r>
    </w:p>
    <w:p w14:paraId="084BF022" w14:textId="77777777" w:rsidR="00F1729F" w:rsidRPr="004D0CB0" w:rsidRDefault="004D0CB0">
      <w:pPr>
        <w:widowControl w:val="0"/>
        <w:numPr>
          <w:ilvl w:val="0"/>
          <w:numId w:val="1"/>
        </w:numPr>
        <w:pBdr>
          <w:top w:val="nil"/>
          <w:left w:val="nil"/>
          <w:bottom w:val="nil"/>
          <w:right w:val="nil"/>
          <w:between w:val="nil"/>
        </w:pBdr>
        <w:spacing w:after="0"/>
        <w:rPr>
          <w:rFonts w:ascii="Georgia" w:eastAsia="Georgia" w:hAnsi="Georgia" w:cs="Georgia"/>
          <w:lang w:val="es-ES"/>
        </w:rPr>
      </w:pPr>
      <w:r w:rsidRPr="004D0CB0">
        <w:rPr>
          <w:rFonts w:ascii="Georgia" w:eastAsia="Georgia" w:hAnsi="Georgia" w:cs="Georgia"/>
          <w:b/>
          <w:lang w:val="es-ES"/>
        </w:rPr>
        <w:t xml:space="preserve">Medios de comunicación: </w:t>
      </w:r>
      <w:r w:rsidRPr="004D0CB0">
        <w:rPr>
          <w:rFonts w:ascii="Georgia" w:eastAsia="Georgia" w:hAnsi="Georgia" w:cs="Georgia"/>
          <w:lang w:val="es-ES"/>
        </w:rPr>
        <w:t>ofrece una perspectiva clara o brinda contexto o información relacionada con tu experiencia.</w:t>
      </w:r>
    </w:p>
    <w:p w14:paraId="6447FE26" w14:textId="77777777" w:rsidR="00F1729F" w:rsidRPr="004D0CB0" w:rsidRDefault="004D0CB0">
      <w:pPr>
        <w:widowControl w:val="0"/>
        <w:numPr>
          <w:ilvl w:val="0"/>
          <w:numId w:val="1"/>
        </w:numPr>
        <w:pBdr>
          <w:top w:val="nil"/>
          <w:left w:val="nil"/>
          <w:bottom w:val="nil"/>
          <w:right w:val="nil"/>
          <w:between w:val="nil"/>
        </w:pBdr>
        <w:spacing w:after="0"/>
        <w:rPr>
          <w:rFonts w:ascii="Georgia" w:eastAsia="Georgia" w:hAnsi="Georgia" w:cs="Georgia"/>
          <w:lang w:val="es-ES"/>
        </w:rPr>
      </w:pPr>
      <w:r w:rsidRPr="004D0CB0">
        <w:rPr>
          <w:rFonts w:ascii="Georgia" w:eastAsia="Georgia" w:hAnsi="Georgia" w:cs="Georgia"/>
          <w:b/>
          <w:lang w:val="es-ES"/>
        </w:rPr>
        <w:t xml:space="preserve">Personas afectadas: </w:t>
      </w:r>
      <w:r w:rsidRPr="004D0CB0">
        <w:rPr>
          <w:rFonts w:ascii="Georgia" w:eastAsia="Georgia" w:hAnsi="Georgia" w:cs="Georgia"/>
          <w:lang w:val="es-ES"/>
        </w:rPr>
        <w:t>informa sobre el acceso a recursos o apoyo disponible.</w:t>
      </w:r>
    </w:p>
    <w:p w14:paraId="38EDE1AE" w14:textId="77777777" w:rsidR="00F1729F" w:rsidRPr="004D0CB0" w:rsidRDefault="004D0CB0">
      <w:pPr>
        <w:widowControl w:val="0"/>
        <w:numPr>
          <w:ilvl w:val="0"/>
          <w:numId w:val="1"/>
        </w:numPr>
        <w:pBdr>
          <w:top w:val="nil"/>
          <w:left w:val="nil"/>
          <w:bottom w:val="nil"/>
          <w:right w:val="nil"/>
          <w:between w:val="nil"/>
        </w:pBdr>
        <w:spacing w:after="0"/>
        <w:rPr>
          <w:rFonts w:ascii="Georgia" w:eastAsia="Georgia" w:hAnsi="Georgia" w:cs="Georgia"/>
          <w:lang w:val="es-ES"/>
        </w:rPr>
      </w:pPr>
      <w:r w:rsidRPr="004D0CB0">
        <w:rPr>
          <w:rFonts w:ascii="Georgia" w:eastAsia="Georgia" w:hAnsi="Georgia" w:cs="Georgia"/>
          <w:b/>
          <w:lang w:val="es-ES"/>
        </w:rPr>
        <w:t>Responsables de políticas públicas:</w:t>
      </w:r>
      <w:r w:rsidRPr="004D0CB0">
        <w:rPr>
          <w:rFonts w:ascii="Georgia" w:eastAsia="Georgia" w:hAnsi="Georgia" w:cs="Georgia"/>
          <w:lang w:val="es-ES"/>
        </w:rPr>
        <w:t xml:space="preserve"> informa sobre el impacto y comparte lo que tu comunidad espera de ellos.</w:t>
      </w:r>
    </w:p>
    <w:p w14:paraId="18F79CF1" w14:textId="77777777" w:rsidR="00F1729F" w:rsidRPr="004D0CB0" w:rsidRDefault="004D0CB0">
      <w:pPr>
        <w:pStyle w:val="Heading2"/>
        <w:pBdr>
          <w:top w:val="nil"/>
          <w:left w:val="nil"/>
          <w:bottom w:val="nil"/>
          <w:right w:val="nil"/>
          <w:between w:val="nil"/>
        </w:pBdr>
        <w:rPr>
          <w:lang w:val="es-ES"/>
        </w:rPr>
      </w:pPr>
      <w:bookmarkStart w:id="6" w:name="_heading=h.c7h532bouq9n" w:colFirst="0" w:colLast="0"/>
      <w:bookmarkEnd w:id="6"/>
      <w:r w:rsidRPr="004D0CB0">
        <w:rPr>
          <w:lang w:val="es-ES"/>
        </w:rPr>
        <w:t>PASO 6: ALCANZA A TUS AUDIENCIAS</w:t>
      </w:r>
    </w:p>
    <w:p w14:paraId="6E4C7D06" w14:textId="77777777" w:rsidR="00F1729F" w:rsidRPr="004D0CB0" w:rsidRDefault="004D0CB0">
      <w:pPr>
        <w:pBdr>
          <w:top w:val="nil"/>
          <w:left w:val="nil"/>
          <w:bottom w:val="nil"/>
          <w:right w:val="nil"/>
          <w:between w:val="nil"/>
        </w:pBdr>
        <w:spacing w:after="200"/>
        <w:rPr>
          <w:rFonts w:ascii="Georgia" w:eastAsia="Georgia" w:hAnsi="Georgia" w:cs="Georgia"/>
          <w:lang w:val="es-ES"/>
        </w:rPr>
      </w:pPr>
      <w:r w:rsidRPr="004D0CB0">
        <w:rPr>
          <w:rFonts w:ascii="Georgia" w:eastAsia="Georgia" w:hAnsi="Georgia" w:cs="Georgia"/>
          <w:lang w:val="es-ES"/>
        </w:rPr>
        <w:t>Determina qué tácticas de respuesta utilizar según a quién necesites llegar y con qué rapidez debas hacerlo. Ejemplos:</w:t>
      </w:r>
    </w:p>
    <w:p w14:paraId="07654738" w14:textId="77777777" w:rsidR="00F1729F" w:rsidRPr="004D0CB0" w:rsidRDefault="004D0CB0">
      <w:pPr>
        <w:widowControl w:val="0"/>
        <w:numPr>
          <w:ilvl w:val="0"/>
          <w:numId w:val="1"/>
        </w:numPr>
        <w:pBdr>
          <w:top w:val="nil"/>
          <w:left w:val="nil"/>
          <w:bottom w:val="nil"/>
          <w:right w:val="nil"/>
          <w:between w:val="nil"/>
        </w:pBdr>
        <w:spacing w:after="0"/>
        <w:rPr>
          <w:rFonts w:ascii="Georgia" w:eastAsia="Georgia" w:hAnsi="Georgia" w:cs="Georgia"/>
          <w:lang w:val="es-ES"/>
        </w:rPr>
      </w:pPr>
      <w:r w:rsidRPr="004D0CB0">
        <w:rPr>
          <w:rFonts w:ascii="Georgia" w:eastAsia="Georgia" w:hAnsi="Georgia" w:cs="Georgia"/>
          <w:lang w:val="es-ES"/>
        </w:rPr>
        <w:t>Declaraciones, comunicados de prensa, seminarios virtuales (webinars) o artículos de opinión (op-eds)</w:t>
      </w:r>
    </w:p>
    <w:p w14:paraId="5369E285" w14:textId="77777777" w:rsidR="00F1729F" w:rsidRPr="004D0CB0" w:rsidRDefault="004D0CB0">
      <w:pPr>
        <w:widowControl w:val="0"/>
        <w:numPr>
          <w:ilvl w:val="0"/>
          <w:numId w:val="1"/>
        </w:numPr>
        <w:pBdr>
          <w:top w:val="nil"/>
          <w:left w:val="nil"/>
          <w:bottom w:val="nil"/>
          <w:right w:val="nil"/>
          <w:between w:val="nil"/>
        </w:pBdr>
        <w:spacing w:after="0"/>
        <w:rPr>
          <w:rFonts w:ascii="Georgia" w:eastAsia="Georgia" w:hAnsi="Georgia" w:cs="Georgia"/>
          <w:lang w:val="es-ES"/>
        </w:rPr>
      </w:pPr>
      <w:r w:rsidRPr="004D0CB0">
        <w:rPr>
          <w:rFonts w:ascii="Georgia" w:eastAsia="Georgia" w:hAnsi="Georgia" w:cs="Georgia"/>
          <w:lang w:val="es-ES"/>
        </w:rPr>
        <w:t>Publicaciones en redes sociales</w:t>
      </w:r>
    </w:p>
    <w:p w14:paraId="2023E47B" w14:textId="77777777" w:rsidR="00F1729F" w:rsidRPr="004D0CB0" w:rsidRDefault="004D0CB0">
      <w:pPr>
        <w:widowControl w:val="0"/>
        <w:numPr>
          <w:ilvl w:val="0"/>
          <w:numId w:val="1"/>
        </w:numPr>
        <w:pBdr>
          <w:top w:val="nil"/>
          <w:left w:val="nil"/>
          <w:bottom w:val="nil"/>
          <w:right w:val="nil"/>
          <w:between w:val="nil"/>
        </w:pBdr>
        <w:spacing w:after="0"/>
        <w:rPr>
          <w:rFonts w:ascii="Georgia" w:eastAsia="Georgia" w:hAnsi="Georgia" w:cs="Georgia"/>
          <w:lang w:val="es-ES"/>
        </w:rPr>
      </w:pPr>
      <w:r w:rsidRPr="004D0CB0">
        <w:rPr>
          <w:rFonts w:ascii="Georgia" w:eastAsia="Georgia" w:hAnsi="Georgia" w:cs="Georgia"/>
          <w:lang w:val="es-ES"/>
        </w:rPr>
        <w:t>Correos electrónicos a redes, coaliciones o simpatizantes</w:t>
      </w:r>
    </w:p>
    <w:p w14:paraId="1C010632" w14:textId="77777777" w:rsidR="00F1729F" w:rsidRPr="004D0CB0" w:rsidRDefault="004D0CB0">
      <w:pPr>
        <w:widowControl w:val="0"/>
        <w:numPr>
          <w:ilvl w:val="0"/>
          <w:numId w:val="1"/>
        </w:numPr>
        <w:pBdr>
          <w:top w:val="nil"/>
          <w:left w:val="nil"/>
          <w:bottom w:val="nil"/>
          <w:right w:val="nil"/>
          <w:between w:val="nil"/>
        </w:pBdr>
        <w:spacing w:after="0"/>
        <w:rPr>
          <w:rFonts w:ascii="Georgia" w:eastAsia="Georgia" w:hAnsi="Georgia" w:cs="Georgia"/>
          <w:lang w:val="es-ES"/>
        </w:rPr>
      </w:pPr>
      <w:r w:rsidRPr="004D0CB0">
        <w:rPr>
          <w:rFonts w:ascii="Georgia" w:eastAsia="Georgia" w:hAnsi="Georgia" w:cs="Georgia"/>
          <w:lang w:val="es-ES"/>
        </w:rPr>
        <w:t>Campañas en GoFundMe u otros llamados directos a la acción</w:t>
      </w:r>
    </w:p>
    <w:p w14:paraId="6E5778E3" w14:textId="77777777" w:rsidR="00F1729F" w:rsidRPr="004D0CB0" w:rsidRDefault="004D0CB0">
      <w:pPr>
        <w:widowControl w:val="0"/>
        <w:numPr>
          <w:ilvl w:val="0"/>
          <w:numId w:val="1"/>
        </w:numPr>
        <w:pBdr>
          <w:top w:val="nil"/>
          <w:left w:val="nil"/>
          <w:bottom w:val="nil"/>
          <w:right w:val="nil"/>
          <w:between w:val="nil"/>
        </w:pBdr>
        <w:spacing w:after="0"/>
        <w:rPr>
          <w:rFonts w:ascii="Georgia" w:eastAsia="Georgia" w:hAnsi="Georgia" w:cs="Georgia"/>
          <w:lang w:val="es-ES"/>
        </w:rPr>
      </w:pPr>
      <w:r w:rsidRPr="004D0CB0">
        <w:rPr>
          <w:rFonts w:ascii="Georgia" w:eastAsia="Georgia" w:hAnsi="Georgia" w:cs="Georgia"/>
          <w:lang w:val="es-ES"/>
        </w:rPr>
        <w:t>Cartas conjuntas o de adhesión</w:t>
      </w:r>
    </w:p>
    <w:p w14:paraId="2CC59CAB" w14:textId="425A9500" w:rsidR="00F1729F" w:rsidRPr="004D0CB0" w:rsidRDefault="004D0CB0">
      <w:pPr>
        <w:pBdr>
          <w:top w:val="nil"/>
          <w:left w:val="nil"/>
          <w:bottom w:val="nil"/>
          <w:right w:val="nil"/>
          <w:between w:val="nil"/>
        </w:pBdr>
        <w:spacing w:before="200" w:after="200"/>
        <w:rPr>
          <w:rFonts w:ascii="Georgia" w:eastAsia="Georgia" w:hAnsi="Georgia" w:cs="Georgia"/>
          <w:lang w:val="es-ES"/>
        </w:rPr>
      </w:pPr>
      <w:r w:rsidRPr="004D0CB0">
        <w:rPr>
          <w:rFonts w:ascii="Georgia" w:eastAsia="Georgia" w:hAnsi="Georgia" w:cs="Georgia"/>
          <w:lang w:val="es-ES"/>
        </w:rPr>
        <w:lastRenderedPageBreak/>
        <w:t>Luego que la táctica sea identificada, _______________________ y ________________ son responsable de enviar tus comunicaciones.</w:t>
      </w:r>
    </w:p>
    <w:p w14:paraId="34181DDE" w14:textId="77777777" w:rsidR="00F1729F" w:rsidRPr="004D0CB0" w:rsidRDefault="004D0CB0">
      <w:pPr>
        <w:pBdr>
          <w:top w:val="nil"/>
          <w:left w:val="nil"/>
          <w:bottom w:val="nil"/>
          <w:right w:val="nil"/>
          <w:between w:val="nil"/>
        </w:pBdr>
        <w:spacing w:before="200" w:after="200"/>
        <w:rPr>
          <w:rFonts w:ascii="Georgia" w:eastAsia="Georgia" w:hAnsi="Georgia" w:cs="Georgia"/>
          <w:lang w:val="es-ES"/>
        </w:rPr>
      </w:pPr>
      <w:r w:rsidRPr="004D0CB0">
        <w:rPr>
          <w:rFonts w:ascii="Georgia" w:eastAsia="Georgia" w:hAnsi="Georgia" w:cs="Georgia"/>
          <w:lang w:val="es-ES"/>
        </w:rPr>
        <w:t>¿Hay socios externos con los que necesites colaborar? Si es así, será necesario identificarlos y prepararlos con anticipación, en la medida de lo posible.</w:t>
      </w:r>
    </w:p>
    <w:p w14:paraId="1C3EAE02" w14:textId="77777777" w:rsidR="00F1729F" w:rsidRPr="004D0CB0" w:rsidRDefault="003B3866">
      <w:pPr>
        <w:numPr>
          <w:ilvl w:val="0"/>
          <w:numId w:val="2"/>
        </w:numPr>
        <w:spacing w:before="200" w:after="0" w:line="360" w:lineRule="auto"/>
        <w:rPr>
          <w:lang w:val="es-ES"/>
        </w:rPr>
      </w:pPr>
      <w:r>
        <w:rPr>
          <w:noProof/>
          <w:lang w:val="es-ES"/>
        </w:rPr>
        <w:pict w14:anchorId="335C972E">
          <v:rect id="_x0000_i1027" alt="" style="width:431.95pt;height:.05pt;mso-width-percent:0;mso-height-percent:0;mso-width-percent:0;mso-height-percent:0" o:hrpct="923" o:hralign="center" o:hrstd="t" o:hr="t" fillcolor="#a0a0a0" stroked="f"/>
        </w:pict>
      </w:r>
    </w:p>
    <w:p w14:paraId="2BA64CD5" w14:textId="77777777" w:rsidR="00F1729F" w:rsidRPr="004D0CB0" w:rsidRDefault="003B3866">
      <w:pPr>
        <w:numPr>
          <w:ilvl w:val="0"/>
          <w:numId w:val="2"/>
        </w:numPr>
        <w:spacing w:before="200" w:after="0" w:line="360" w:lineRule="auto"/>
        <w:rPr>
          <w:lang w:val="es-ES"/>
        </w:rPr>
      </w:pPr>
      <w:r>
        <w:rPr>
          <w:noProof/>
          <w:lang w:val="es-ES"/>
        </w:rPr>
        <w:pict w14:anchorId="05CA60DF">
          <v:rect id="_x0000_i1026" alt="" style="width:431.95pt;height:.05pt;mso-width-percent:0;mso-height-percent:0;mso-width-percent:0;mso-height-percent:0" o:hrpct="923" o:hralign="center" o:hrstd="t" o:hr="t" fillcolor="#a0a0a0" stroked="f"/>
        </w:pict>
      </w:r>
    </w:p>
    <w:p w14:paraId="25DE5382" w14:textId="77777777" w:rsidR="00F1729F" w:rsidRPr="004D0CB0" w:rsidRDefault="003B3866">
      <w:pPr>
        <w:numPr>
          <w:ilvl w:val="0"/>
          <w:numId w:val="2"/>
        </w:numPr>
        <w:spacing w:before="200" w:after="0" w:line="360" w:lineRule="auto"/>
        <w:rPr>
          <w:lang w:val="es-ES"/>
        </w:rPr>
      </w:pPr>
      <w:r>
        <w:rPr>
          <w:noProof/>
          <w:lang w:val="es-ES"/>
        </w:rPr>
        <w:pict w14:anchorId="00343C98">
          <v:rect id="_x0000_i1025" alt="" style="width:431.95pt;height:.05pt;mso-width-percent:0;mso-height-percent:0;mso-width-percent:0;mso-height-percent:0" o:hrpct="923" o:hralign="center" o:hrstd="t" o:hr="t" fillcolor="#a0a0a0" stroked="f"/>
        </w:pict>
      </w:r>
    </w:p>
    <w:p w14:paraId="5D366AAE" w14:textId="77777777" w:rsidR="00F1729F" w:rsidRPr="004D0CB0" w:rsidRDefault="004D0CB0">
      <w:pPr>
        <w:pStyle w:val="Heading2"/>
        <w:pBdr>
          <w:top w:val="nil"/>
          <w:left w:val="nil"/>
          <w:bottom w:val="nil"/>
          <w:right w:val="nil"/>
          <w:between w:val="nil"/>
        </w:pBdr>
        <w:rPr>
          <w:lang w:val="es-ES"/>
        </w:rPr>
      </w:pPr>
      <w:bookmarkStart w:id="7" w:name="_heading=h.9k0nqc8synbi" w:colFirst="0" w:colLast="0"/>
      <w:bookmarkEnd w:id="7"/>
      <w:r w:rsidRPr="004D0CB0">
        <w:rPr>
          <w:lang w:val="es-ES"/>
        </w:rPr>
        <w:t xml:space="preserve">PASO 7: EVALUACIÓN POSTERIOR (DEBRIEF) </w:t>
      </w:r>
    </w:p>
    <w:p w14:paraId="0BA787DB" w14:textId="28130ACD" w:rsidR="00F1729F" w:rsidRPr="004D0CB0" w:rsidRDefault="004D0CB0">
      <w:pPr>
        <w:widowControl w:val="0"/>
        <w:spacing w:after="200"/>
        <w:rPr>
          <w:rFonts w:ascii="Georgia" w:eastAsia="Georgia" w:hAnsi="Georgia" w:cs="Georgia"/>
          <w:lang w:val="es-ES"/>
        </w:rPr>
      </w:pPr>
      <w:r w:rsidRPr="004D0CB0">
        <w:rPr>
          <w:rFonts w:ascii="Georgia" w:eastAsia="Georgia" w:hAnsi="Georgia" w:cs="Georgia"/>
          <w:lang w:val="es-ES"/>
        </w:rPr>
        <w:t>Después de una situación de respuesta rápida, el comité debe revisar y evaluar el tiempo de respuesta, la efectividad y/o la cobertura de la situación, y ajustar los procesos para el futuro. Las siguientes preguntas pueden utilizarse para guiar la evaluación posterior (debrief) del equipo:</w:t>
      </w:r>
    </w:p>
    <w:p w14:paraId="35138C97" w14:textId="77777777" w:rsidR="00F1729F" w:rsidRPr="004D0CB0" w:rsidRDefault="004D0CB0">
      <w:pPr>
        <w:widowControl w:val="0"/>
        <w:numPr>
          <w:ilvl w:val="0"/>
          <w:numId w:val="5"/>
        </w:numPr>
        <w:spacing w:after="0"/>
        <w:rPr>
          <w:rFonts w:ascii="Georgia" w:eastAsia="Georgia" w:hAnsi="Georgia" w:cs="Georgia"/>
          <w:lang w:val="es-ES"/>
        </w:rPr>
      </w:pPr>
      <w:r w:rsidRPr="004D0CB0">
        <w:rPr>
          <w:rFonts w:ascii="Georgia" w:eastAsia="Georgia" w:hAnsi="Georgia" w:cs="Georgia"/>
          <w:lang w:val="es-ES"/>
        </w:rPr>
        <w:t>¿Qué funcionó? ¿Qué no funcionó?</w:t>
      </w:r>
    </w:p>
    <w:p w14:paraId="4A0540E4" w14:textId="77777777" w:rsidR="00F1729F" w:rsidRPr="004D0CB0" w:rsidRDefault="004D0CB0">
      <w:pPr>
        <w:widowControl w:val="0"/>
        <w:numPr>
          <w:ilvl w:val="1"/>
          <w:numId w:val="5"/>
        </w:numPr>
        <w:spacing w:after="0"/>
        <w:rPr>
          <w:rFonts w:ascii="Georgia" w:eastAsia="Georgia" w:hAnsi="Georgia" w:cs="Georgia"/>
          <w:lang w:val="es-ES"/>
        </w:rPr>
      </w:pPr>
      <w:r w:rsidRPr="004D0CB0">
        <w:rPr>
          <w:rFonts w:ascii="Georgia" w:eastAsia="Georgia" w:hAnsi="Georgia" w:cs="Georgia"/>
          <w:lang w:val="es-ES"/>
        </w:rPr>
        <w:t>¿Internamente?</w:t>
      </w:r>
    </w:p>
    <w:p w14:paraId="469741F8" w14:textId="77777777" w:rsidR="00F1729F" w:rsidRPr="004D0CB0" w:rsidRDefault="004D0CB0">
      <w:pPr>
        <w:widowControl w:val="0"/>
        <w:numPr>
          <w:ilvl w:val="1"/>
          <w:numId w:val="5"/>
        </w:numPr>
        <w:spacing w:after="0"/>
        <w:rPr>
          <w:rFonts w:ascii="Georgia" w:eastAsia="Georgia" w:hAnsi="Georgia" w:cs="Georgia"/>
          <w:lang w:val="es-ES"/>
        </w:rPr>
      </w:pPr>
      <w:r w:rsidRPr="004D0CB0">
        <w:rPr>
          <w:rFonts w:ascii="Georgia" w:eastAsia="Georgia" w:hAnsi="Georgia" w:cs="Georgia"/>
          <w:lang w:val="es-ES"/>
        </w:rPr>
        <w:t>¿Externamente?</w:t>
      </w:r>
    </w:p>
    <w:p w14:paraId="33CAAA73" w14:textId="77777777" w:rsidR="00F1729F" w:rsidRPr="004D0CB0" w:rsidRDefault="004D0CB0">
      <w:pPr>
        <w:widowControl w:val="0"/>
        <w:numPr>
          <w:ilvl w:val="0"/>
          <w:numId w:val="5"/>
        </w:numPr>
        <w:spacing w:after="0"/>
        <w:rPr>
          <w:rFonts w:ascii="Georgia" w:eastAsia="Georgia" w:hAnsi="Georgia" w:cs="Georgia"/>
          <w:lang w:val="es-ES"/>
        </w:rPr>
      </w:pPr>
      <w:r w:rsidRPr="004D0CB0">
        <w:rPr>
          <w:rFonts w:ascii="Georgia" w:eastAsia="Georgia" w:hAnsi="Georgia" w:cs="Georgia"/>
          <w:lang w:val="es-ES"/>
        </w:rPr>
        <w:t>¿Qué tan útiles fueron tus criterios de respuesta rápida para determinar si debías responder o no en el momento?</w:t>
      </w:r>
    </w:p>
    <w:p w14:paraId="00F9D213" w14:textId="77777777" w:rsidR="00F1729F" w:rsidRPr="004D0CB0" w:rsidRDefault="004D0CB0">
      <w:pPr>
        <w:widowControl w:val="0"/>
        <w:numPr>
          <w:ilvl w:val="0"/>
          <w:numId w:val="5"/>
        </w:numPr>
        <w:spacing w:after="0"/>
        <w:rPr>
          <w:rFonts w:ascii="Georgia" w:eastAsia="Georgia" w:hAnsi="Georgia" w:cs="Georgia"/>
          <w:lang w:val="es-ES"/>
        </w:rPr>
      </w:pPr>
      <w:r w:rsidRPr="004D0CB0">
        <w:rPr>
          <w:rFonts w:ascii="Georgia" w:eastAsia="Georgia" w:hAnsi="Georgia" w:cs="Georgia"/>
          <w:lang w:val="es-ES"/>
        </w:rPr>
        <w:t>¿Se incluyó a todas las personas que necesitaban formar parte del equipo de toma de decisiones y pudieron contribuir?</w:t>
      </w:r>
    </w:p>
    <w:p w14:paraId="0AFCE3A5" w14:textId="77777777" w:rsidR="00F1729F" w:rsidRPr="004D0CB0" w:rsidRDefault="004D0CB0">
      <w:pPr>
        <w:widowControl w:val="0"/>
        <w:numPr>
          <w:ilvl w:val="0"/>
          <w:numId w:val="5"/>
        </w:numPr>
        <w:spacing w:after="0"/>
        <w:rPr>
          <w:rFonts w:ascii="Georgia" w:eastAsia="Georgia" w:hAnsi="Georgia" w:cs="Georgia"/>
          <w:lang w:val="es-ES"/>
        </w:rPr>
      </w:pPr>
      <w:r w:rsidRPr="004D0CB0">
        <w:rPr>
          <w:rFonts w:ascii="Georgia" w:eastAsia="Georgia" w:hAnsi="Georgia" w:cs="Georgia"/>
          <w:lang w:val="es-ES"/>
        </w:rPr>
        <w:t>En retrospectiva, ¿qué podrías haber hecho de manera diferente? ¿Qué aspectos de tu proceso o protocolo de respuesta podrían haberse desarrollado con mayor fluidez?</w:t>
      </w:r>
    </w:p>
    <w:p w14:paraId="22B5E206" w14:textId="77777777" w:rsidR="00F1729F" w:rsidRPr="004D0CB0" w:rsidRDefault="004D0CB0">
      <w:pPr>
        <w:widowControl w:val="0"/>
        <w:numPr>
          <w:ilvl w:val="0"/>
          <w:numId w:val="5"/>
        </w:numPr>
        <w:spacing w:after="0"/>
        <w:rPr>
          <w:rFonts w:ascii="Georgia" w:eastAsia="Georgia" w:hAnsi="Georgia" w:cs="Georgia"/>
          <w:lang w:val="es-ES"/>
        </w:rPr>
      </w:pPr>
      <w:r w:rsidRPr="004D0CB0">
        <w:rPr>
          <w:rFonts w:ascii="Georgia" w:eastAsia="Georgia" w:hAnsi="Georgia" w:cs="Georgia"/>
          <w:lang w:val="es-ES"/>
        </w:rPr>
        <w:t>¿Tu planificación de escenarios fue suficiente? ¿Surgió algo que no habías anticipado? ¿Necesitas considerar más o diferentes escenarios en el futuro?</w:t>
      </w:r>
    </w:p>
    <w:p w14:paraId="36ACBE2F" w14:textId="77777777" w:rsidR="00F1729F" w:rsidRPr="004D0CB0" w:rsidRDefault="004D0CB0">
      <w:pPr>
        <w:widowControl w:val="0"/>
        <w:numPr>
          <w:ilvl w:val="0"/>
          <w:numId w:val="5"/>
        </w:numPr>
        <w:spacing w:after="0"/>
        <w:rPr>
          <w:rFonts w:ascii="Georgia" w:eastAsia="Georgia" w:hAnsi="Georgia" w:cs="Georgia"/>
          <w:lang w:val="es-ES"/>
        </w:rPr>
      </w:pPr>
      <w:r w:rsidRPr="004D0CB0">
        <w:rPr>
          <w:rFonts w:ascii="Georgia" w:eastAsia="Georgia" w:hAnsi="Georgia" w:cs="Georgia"/>
          <w:lang w:val="es-ES"/>
        </w:rPr>
        <w:t>¿Llegaste a tus audiencias objetivo? ¿Y en la secuencia de comunicación correcta?</w:t>
      </w:r>
    </w:p>
    <w:p w14:paraId="1C08E389" w14:textId="77777777" w:rsidR="00F1729F" w:rsidRPr="004D0CB0" w:rsidRDefault="004D0CB0">
      <w:pPr>
        <w:widowControl w:val="0"/>
        <w:numPr>
          <w:ilvl w:val="0"/>
          <w:numId w:val="5"/>
        </w:numPr>
        <w:spacing w:after="0"/>
        <w:rPr>
          <w:rFonts w:ascii="Georgia" w:eastAsia="Georgia" w:hAnsi="Georgia" w:cs="Georgia"/>
          <w:lang w:val="es-ES"/>
        </w:rPr>
      </w:pPr>
      <w:r w:rsidRPr="004D0CB0">
        <w:rPr>
          <w:rFonts w:ascii="Georgia" w:eastAsia="Georgia" w:hAnsi="Georgia" w:cs="Georgia"/>
          <w:lang w:val="es-ES"/>
        </w:rPr>
        <w:t>¿Cómo fue recibido tu mensaje por las audiencias objetivo?</w:t>
      </w:r>
    </w:p>
    <w:p w14:paraId="1C0DC175" w14:textId="77777777" w:rsidR="00F1729F" w:rsidRPr="004D0CB0" w:rsidRDefault="004D0CB0">
      <w:pPr>
        <w:widowControl w:val="0"/>
        <w:numPr>
          <w:ilvl w:val="0"/>
          <w:numId w:val="5"/>
        </w:numPr>
        <w:spacing w:after="0"/>
        <w:rPr>
          <w:rFonts w:ascii="Georgia" w:eastAsia="Georgia" w:hAnsi="Georgia" w:cs="Georgia"/>
          <w:lang w:val="es-ES"/>
        </w:rPr>
      </w:pPr>
      <w:r w:rsidRPr="004D0CB0">
        <w:rPr>
          <w:rFonts w:ascii="Georgia" w:eastAsia="Georgia" w:hAnsi="Georgia" w:cs="Georgia"/>
          <w:lang w:val="es-ES"/>
        </w:rPr>
        <w:t>¿Respondiste con la suficiente rapidez? ¿Hubo retrasos en el momento de la comunicación?</w:t>
      </w:r>
    </w:p>
    <w:p w14:paraId="56C3724E" w14:textId="77777777" w:rsidR="00F1729F" w:rsidRPr="004D0CB0" w:rsidRDefault="004D0CB0">
      <w:pPr>
        <w:widowControl w:val="0"/>
        <w:numPr>
          <w:ilvl w:val="0"/>
          <w:numId w:val="5"/>
        </w:numPr>
        <w:spacing w:after="0"/>
        <w:rPr>
          <w:rFonts w:ascii="Georgia" w:eastAsia="Georgia" w:hAnsi="Georgia" w:cs="Georgia"/>
          <w:lang w:val="es-ES"/>
        </w:rPr>
      </w:pPr>
      <w:r w:rsidRPr="004D0CB0">
        <w:rPr>
          <w:rFonts w:ascii="Georgia" w:eastAsia="Georgia" w:hAnsi="Georgia" w:cs="Georgia"/>
          <w:lang w:val="es-ES"/>
        </w:rPr>
        <w:t>¿En qué medida pudiste mitigar o abordar el problema causado por la situación de respuesta rápida?</w:t>
      </w:r>
    </w:p>
    <w:p w14:paraId="2304FB25" w14:textId="77777777" w:rsidR="00F1729F" w:rsidRPr="004D0CB0" w:rsidRDefault="004D0CB0">
      <w:pPr>
        <w:widowControl w:val="0"/>
        <w:numPr>
          <w:ilvl w:val="0"/>
          <w:numId w:val="5"/>
        </w:numPr>
        <w:spacing w:after="0"/>
        <w:rPr>
          <w:rFonts w:ascii="Georgia" w:eastAsia="Georgia" w:hAnsi="Georgia" w:cs="Georgia"/>
          <w:lang w:val="es-ES"/>
        </w:rPr>
      </w:pPr>
      <w:r w:rsidRPr="004D0CB0">
        <w:rPr>
          <w:rFonts w:ascii="Georgia" w:eastAsia="Georgia" w:hAnsi="Georgia" w:cs="Georgia"/>
          <w:lang w:val="es-ES"/>
        </w:rPr>
        <w:t>¿Qué aprendiste de esta situación? ¿Cómo puedes incorporar esos aprendizajes en tu estrategia o protocolo de comunicación de respuesta rápida?</w:t>
      </w:r>
    </w:p>
    <w:sectPr w:rsidR="00F1729F" w:rsidRPr="004D0CB0">
      <w:headerReference w:type="default" r:id="rId8"/>
      <w:footerReference w:type="default" r:id="rId9"/>
      <w:headerReference w:type="first" r:id="rId10"/>
      <w:footerReference w:type="first" r:id="rId11"/>
      <w:pgSz w:w="12240" w:h="15840"/>
      <w:pgMar w:top="720" w:right="1440" w:bottom="863" w:left="1440" w:header="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1F94B3" w14:textId="77777777" w:rsidR="003B3866" w:rsidRDefault="003B3866">
      <w:pPr>
        <w:spacing w:after="0" w:line="240" w:lineRule="auto"/>
      </w:pPr>
      <w:r>
        <w:separator/>
      </w:r>
    </w:p>
  </w:endnote>
  <w:endnote w:type="continuationSeparator" w:id="0">
    <w:p w14:paraId="369BD5E6" w14:textId="77777777" w:rsidR="003B3866" w:rsidRDefault="003B38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06D38E71-7541-1D49-B125-C047BA7C486F}"/>
  </w:font>
  <w:font w:name="Arial">
    <w:panose1 w:val="020B0604020202020204"/>
    <w:charset w:val="00"/>
    <w:family w:val="swiss"/>
    <w:pitch w:val="variable"/>
    <w:sig w:usb0="E0002EFF" w:usb1="C000785B" w:usb2="00000009" w:usb3="00000000" w:csb0="000001FF" w:csb1="00000000"/>
    <w:embedRegular r:id="rId2" w:fontKey="{105E6D07-5B37-6143-AAC7-52F68E707508}"/>
    <w:embedBold r:id="rId3" w:fontKey="{8DACC3F7-0056-E647-B299-719C17B8C46E}"/>
  </w:font>
  <w:font w:name="Open Sans">
    <w:panose1 w:val="020B0606030504020204"/>
    <w:charset w:val="00"/>
    <w:family w:val="swiss"/>
    <w:pitch w:val="variable"/>
    <w:sig w:usb0="E00002EF" w:usb1="4000205B" w:usb2="00000028" w:usb3="00000000" w:csb0="0000019F" w:csb1="00000000"/>
    <w:embedRegular r:id="rId4" w:fontKey="{7DC5D356-52CB-9040-80A8-8D2C0113507A}"/>
    <w:embedBold r:id="rId5" w:fontKey="{D4370F5F-3487-F443-8CB2-4E25EE5FCF6D}"/>
    <w:embedItalic r:id="rId6" w:fontKey="{E7882428-711D-4244-8E2A-1720ABB20566}"/>
  </w:font>
  <w:font w:name="Montserrat SemiBold">
    <w:panose1 w:val="00000700000000000000"/>
    <w:charset w:val="4D"/>
    <w:family w:val="auto"/>
    <w:pitch w:val="variable"/>
    <w:sig w:usb0="2000020F" w:usb1="00000003" w:usb2="00000000" w:usb3="00000000" w:csb0="00000197" w:csb1="00000000"/>
  </w:font>
  <w:font w:name="Barlow Condensed SemiBold">
    <w:panose1 w:val="00000706000000000000"/>
    <w:charset w:val="4D"/>
    <w:family w:val="auto"/>
    <w:pitch w:val="variable"/>
    <w:sig w:usb0="20000007" w:usb1="00000000" w:usb2="00000000" w:usb3="00000000" w:csb0="00000193" w:csb1="00000000"/>
  </w:font>
  <w:font w:name="Montserrat">
    <w:panose1 w:val="00000500000000000000"/>
    <w:charset w:val="00"/>
    <w:family w:val="auto"/>
    <w:pitch w:val="variable"/>
    <w:sig w:usb0="2000020F" w:usb1="00000003" w:usb2="00000000" w:usb3="00000000" w:csb0="00000197" w:csb1="00000000"/>
    <w:embedRegular r:id="rId7" w:fontKey="{7ABADB19-7439-D242-813F-C38CCAB48B42}"/>
    <w:embedBold r:id="rId8" w:fontKey="{F5EE9F1B-8643-6B4A-84C6-CF2AF7726D43}"/>
  </w:font>
  <w:font w:name="Montserrat Light">
    <w:panose1 w:val="00000400000000000000"/>
    <w:charset w:val="4D"/>
    <w:family w:val="auto"/>
    <w:pitch w:val="variable"/>
    <w:sig w:usb0="2000020F" w:usb1="00000003" w:usb2="00000000" w:usb3="00000000" w:csb0="00000197" w:csb1="00000000"/>
    <w:embedRegular r:id="rId9" w:fontKey="{9857A70E-B3C4-144E-8CD6-923E33E55FE7}"/>
    <w:embedBold r:id="rId10" w:fontKey="{15FF15D1-942B-0941-92CE-4B822C1A20C9}"/>
  </w:font>
  <w:font w:name="Georgia">
    <w:panose1 w:val="02040502050405020303"/>
    <w:charset w:val="00"/>
    <w:family w:val="roman"/>
    <w:pitch w:val="variable"/>
    <w:sig w:usb0="00000287" w:usb1="00000000" w:usb2="00000000" w:usb3="00000000" w:csb0="0000009F" w:csb1="00000000"/>
    <w:embedRegular r:id="rId11" w:fontKey="{6E76801A-4DC1-0D41-8BA8-D43C6269D5E9}"/>
    <w:embedBold r:id="rId12" w:fontKey="{685DE3F5-E945-084D-B914-EFD2C3151552}"/>
    <w:embedItalic r:id="rId13" w:fontKey="{02811458-3AA4-C445-A4C6-A6CB3A6BC132}"/>
    <w:embedBoldItalic r:id="rId14" w:fontKey="{39EBD4A0-A602-0B4D-97CC-2619CA34E4B9}"/>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embedRegular r:id="rId15" w:fontKey="{EB86D862-4091-5F4D-A151-079ECC51E82A}"/>
  </w:font>
  <w:font w:name="Cambria">
    <w:panose1 w:val="02040503050406030204"/>
    <w:charset w:val="00"/>
    <w:family w:val="roman"/>
    <w:pitch w:val="variable"/>
    <w:sig w:usb0="E00006FF" w:usb1="420024FF" w:usb2="02000000" w:usb3="00000000" w:csb0="0000019F" w:csb1="00000000"/>
    <w:embedRegular r:id="rId16" w:fontKey="{CC8DE362-75BF-6B4B-9BAA-81FA06040F2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3DA6B3" w14:textId="77777777" w:rsidR="00F1729F" w:rsidRDefault="004D0CB0">
    <w:pPr>
      <w:spacing w:after="0"/>
      <w:ind w:left="-540"/>
      <w:jc w:val="center"/>
      <w:rPr>
        <w:rFonts w:ascii="Georgia" w:eastAsia="Georgia" w:hAnsi="Georgia" w:cs="Georgia"/>
        <w:color w:val="FF9933"/>
      </w:rPr>
    </w:pPr>
    <w:r>
      <w:rPr>
        <w:rFonts w:ascii="Georgia" w:eastAsia="Georgia" w:hAnsi="Georgia" w:cs="Georgia"/>
        <w:color w:val="FF9933"/>
      </w:rPr>
      <w:fldChar w:fldCharType="begin"/>
    </w:r>
    <w:r>
      <w:rPr>
        <w:rFonts w:ascii="Georgia" w:eastAsia="Georgia" w:hAnsi="Georgia" w:cs="Georgia"/>
        <w:color w:val="FF9933"/>
      </w:rPr>
      <w:instrText>PAGE</w:instrText>
    </w:r>
    <w:r>
      <w:rPr>
        <w:rFonts w:ascii="Georgia" w:eastAsia="Georgia" w:hAnsi="Georgia" w:cs="Georgia"/>
        <w:color w:val="FF9933"/>
      </w:rPr>
      <w:fldChar w:fldCharType="separate"/>
    </w:r>
    <w:r>
      <w:rPr>
        <w:rFonts w:ascii="Georgia" w:eastAsia="Georgia" w:hAnsi="Georgia" w:cs="Georgia"/>
        <w:noProof/>
        <w:color w:val="FF9933"/>
      </w:rPr>
      <w:t>2</w:t>
    </w:r>
    <w:r>
      <w:rPr>
        <w:rFonts w:ascii="Georgia" w:eastAsia="Georgia" w:hAnsi="Georgia" w:cs="Georgia"/>
        <w:color w:val="FF9933"/>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F820AF" w14:textId="77777777" w:rsidR="00F1729F" w:rsidRDefault="004D0CB0">
    <w:pPr>
      <w:spacing w:after="0"/>
      <w:ind w:left="-540"/>
      <w:jc w:val="center"/>
      <w:rPr>
        <w:rFonts w:ascii="Georgia" w:eastAsia="Georgia" w:hAnsi="Georgia" w:cs="Georgia"/>
        <w:color w:val="FFA966"/>
        <w:sz w:val="18"/>
        <w:szCs w:val="18"/>
      </w:rPr>
    </w:pPr>
    <w:r>
      <w:rPr>
        <w:rFonts w:ascii="Georgia" w:eastAsia="Georgia" w:hAnsi="Georgia" w:cs="Georgia"/>
        <w:color w:val="FF9933"/>
      </w:rPr>
      <w:fldChar w:fldCharType="begin"/>
    </w:r>
    <w:r>
      <w:rPr>
        <w:rFonts w:ascii="Georgia" w:eastAsia="Georgia" w:hAnsi="Georgia" w:cs="Georgia"/>
        <w:color w:val="FF9933"/>
      </w:rPr>
      <w:instrText>PAGE</w:instrText>
    </w:r>
    <w:r>
      <w:rPr>
        <w:rFonts w:ascii="Georgia" w:eastAsia="Georgia" w:hAnsi="Georgia" w:cs="Georgia"/>
        <w:color w:val="FF9933"/>
      </w:rPr>
      <w:fldChar w:fldCharType="separate"/>
    </w:r>
    <w:r>
      <w:rPr>
        <w:rFonts w:ascii="Georgia" w:eastAsia="Georgia" w:hAnsi="Georgia" w:cs="Georgia"/>
        <w:noProof/>
        <w:color w:val="FF9933"/>
      </w:rPr>
      <w:t>1</w:t>
    </w:r>
    <w:r>
      <w:rPr>
        <w:rFonts w:ascii="Georgia" w:eastAsia="Georgia" w:hAnsi="Georgia" w:cs="Georgia"/>
        <w:color w:val="FF9933"/>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E4A97" w14:textId="77777777" w:rsidR="003B3866" w:rsidRDefault="003B3866">
      <w:pPr>
        <w:spacing w:after="0" w:line="240" w:lineRule="auto"/>
      </w:pPr>
      <w:r>
        <w:separator/>
      </w:r>
    </w:p>
  </w:footnote>
  <w:footnote w:type="continuationSeparator" w:id="0">
    <w:p w14:paraId="779B1A0A" w14:textId="77777777" w:rsidR="003B3866" w:rsidRDefault="003B38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729C6" w14:textId="77777777" w:rsidR="00F1729F" w:rsidRDefault="00F1729F">
    <w:pPr>
      <w:spacing w:before="200" w:after="100"/>
      <w:rPr>
        <w:rFonts w:ascii="Georgia" w:eastAsia="Georgia" w:hAnsi="Georgia" w:cs="Georgia"/>
      </w:rPr>
    </w:pPr>
  </w:p>
  <w:p w14:paraId="5C4A4647" w14:textId="77777777" w:rsidR="00F1729F" w:rsidRDefault="00F1729F">
    <w:pPr>
      <w:spacing w:before="200" w:after="100"/>
      <w:rPr>
        <w:rFonts w:ascii="Georgia" w:eastAsia="Georgia" w:hAnsi="Georgia" w:cs="Georgia"/>
      </w:rPr>
    </w:pPr>
  </w:p>
  <w:p w14:paraId="2876F839" w14:textId="77777777" w:rsidR="00F1729F" w:rsidRDefault="00F1729F">
    <w:pPr>
      <w:rPr>
        <w:rFonts w:ascii="Georgia" w:eastAsia="Georgia" w:hAnsi="Georgia" w:cs="Georgia"/>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77581" w14:textId="670B912C" w:rsidR="000865C8" w:rsidRDefault="000865C8">
    <w:pPr>
      <w:ind w:left="-1440"/>
      <w:rPr>
        <w:b/>
        <w:bCs/>
      </w:rPr>
    </w:pPr>
    <w:r>
      <w:rPr>
        <w:noProof/>
      </w:rPr>
      <w:drawing>
        <wp:anchor distT="114300" distB="114300" distL="114300" distR="114300" simplePos="0" relativeHeight="251659264" behindDoc="0" locked="0" layoutInCell="1" hidden="0" allowOverlap="1" wp14:anchorId="4273DD6B" wp14:editId="16521475">
          <wp:simplePos x="0" y="0"/>
          <wp:positionH relativeFrom="page">
            <wp:posOffset>-19050</wp:posOffset>
          </wp:positionH>
          <wp:positionV relativeFrom="page">
            <wp:posOffset>9525</wp:posOffset>
          </wp:positionV>
          <wp:extent cx="7996238" cy="1303943"/>
          <wp:effectExtent l="0" t="0" r="0" b="0"/>
          <wp:wrapNone/>
          <wp:docPr id="1" name="image1.png" descr="A green background with white text&#10;&#10;AI-generated content may be incorrect."/>
          <wp:cNvGraphicFramePr/>
          <a:graphic xmlns:a="http://schemas.openxmlformats.org/drawingml/2006/main">
            <a:graphicData uri="http://schemas.openxmlformats.org/drawingml/2006/picture">
              <pic:pic xmlns:pic="http://schemas.openxmlformats.org/drawingml/2006/picture">
                <pic:nvPicPr>
                  <pic:cNvPr id="1" name="image1.png" descr="A green background with white text&#10;&#10;AI-generated content may be incorrect."/>
                  <pic:cNvPicPr preferRelativeResize="0"/>
                </pic:nvPicPr>
                <pic:blipFill>
                  <a:blip r:embed="rId1"/>
                  <a:srcRect t="1442" b="1442"/>
                  <a:stretch>
                    <a:fillRect/>
                  </a:stretch>
                </pic:blipFill>
                <pic:spPr>
                  <a:xfrm>
                    <a:off x="0" y="0"/>
                    <a:ext cx="7996238" cy="1303943"/>
                  </a:xfrm>
                  <a:prstGeom prst="rect">
                    <a:avLst/>
                  </a:prstGeom>
                  <a:ln/>
                </pic:spPr>
              </pic:pic>
            </a:graphicData>
          </a:graphic>
        </wp:anchor>
      </w:drawing>
    </w:r>
  </w:p>
  <w:p w14:paraId="17D6815B" w14:textId="41CD31DB" w:rsidR="000865C8" w:rsidRDefault="000865C8">
    <w:pPr>
      <w:ind w:left="-1440"/>
      <w:rPr>
        <w:b/>
        <w:bCs/>
      </w:rPr>
    </w:pPr>
    <w:r>
      <w:rPr>
        <w:noProof/>
      </w:rPr>
      <mc:AlternateContent>
        <mc:Choice Requires="wps">
          <w:drawing>
            <wp:anchor distT="0" distB="0" distL="114300" distR="114300" simplePos="0" relativeHeight="251661312" behindDoc="0" locked="0" layoutInCell="1" allowOverlap="1" wp14:anchorId="74F00C96" wp14:editId="1F1F29BF">
              <wp:simplePos x="0" y="0"/>
              <wp:positionH relativeFrom="column">
                <wp:posOffset>-295275</wp:posOffset>
              </wp:positionH>
              <wp:positionV relativeFrom="paragraph">
                <wp:posOffset>102870</wp:posOffset>
              </wp:positionV>
              <wp:extent cx="1000125" cy="285750"/>
              <wp:effectExtent l="0" t="0" r="9525" b="0"/>
              <wp:wrapNone/>
              <wp:docPr id="563532542" name="Text Box 1"/>
              <wp:cNvGraphicFramePr/>
              <a:graphic xmlns:a="http://schemas.openxmlformats.org/drawingml/2006/main">
                <a:graphicData uri="http://schemas.microsoft.com/office/word/2010/wordprocessingShape">
                  <wps:wsp>
                    <wps:cNvSpPr txBox="1"/>
                    <wps:spPr>
                      <a:xfrm>
                        <a:off x="0" y="0"/>
                        <a:ext cx="1000125" cy="285750"/>
                      </a:xfrm>
                      <a:prstGeom prst="rect">
                        <a:avLst/>
                      </a:prstGeom>
                      <a:solidFill>
                        <a:schemeClr val="accent6"/>
                      </a:solidFill>
                      <a:ln w="6350">
                        <a:noFill/>
                      </a:ln>
                    </wps:spPr>
                    <wps:txbx>
                      <w:txbxContent>
                        <w:p w14:paraId="7B205C28" w14:textId="77777777" w:rsidR="000865C8" w:rsidRPr="0035427F" w:rsidRDefault="000865C8" w:rsidP="000865C8">
                          <w:pPr>
                            <w:jc w:val="center"/>
                            <w:rPr>
                              <w:b/>
                              <w:bCs/>
                              <w:color w:val="FFFFFF" w:themeColor="background1"/>
                              <w:sz w:val="24"/>
                              <w:szCs w:val="24"/>
                            </w:rPr>
                          </w:pPr>
                          <w:r w:rsidRPr="0035427F">
                            <w:rPr>
                              <w:b/>
                              <w:bCs/>
                              <w:color w:val="FFFFFF" w:themeColor="background1"/>
                              <w:sz w:val="24"/>
                              <w:szCs w:val="24"/>
                            </w:rPr>
                            <w:t>Sesión 1</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74F00C96" id="_x0000_t202" coordsize="21600,21600" o:spt="202" path="m,l,21600r21600,l21600,xe">
              <v:stroke joinstyle="miter"/>
              <v:path gradientshapeok="t" o:connecttype="rect"/>
            </v:shapetype>
            <v:shape id="Text Box 1" o:spid="_x0000_s1026" type="#_x0000_t202" style="position:absolute;left:0;text-align:left;margin-left:-23.25pt;margin-top:8.1pt;width:78.75pt;height:22.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" fillcolor="#f79646 [3209]" stroked="f" strokeweight=".5pt">
              <v:textbox>
                <w:txbxContent>
                  <w:p w14:paraId="7B205C28" w14:textId="77777777" w:rsidR="000865C8" w:rsidRPr="0035427F" w:rsidRDefault="000865C8" w:rsidP="000865C8">
                    <w:pPr>
                      <w:jc w:val="center"/>
                      <w:rPr>
                        <w:b/>
                        <w:bCs/>
                        <w:color w:val="FFFFFF" w:themeColor="background1"/>
                        <w:sz w:val="24"/>
                        <w:szCs w:val="24"/>
                      </w:rPr>
                    </w:pPr>
                    <w:proofErr w:type="spellStart"/>
                    <w:r w:rsidRPr="0035427F">
                      <w:rPr>
                        <w:b/>
                        <w:bCs/>
                        <w:color w:val="FFFFFF" w:themeColor="background1"/>
                        <w:sz w:val="24"/>
                        <w:szCs w:val="24"/>
                      </w:rPr>
                      <w:t>Sesión</w:t>
                    </w:r>
                    <w:proofErr w:type="spellEnd"/>
                    <w:r w:rsidRPr="0035427F">
                      <w:rPr>
                        <w:b/>
                        <w:bCs/>
                        <w:color w:val="FFFFFF" w:themeColor="background1"/>
                        <w:sz w:val="24"/>
                        <w:szCs w:val="24"/>
                      </w:rPr>
                      <w:t xml:space="preserve"> 1</w:t>
                    </w:r>
                  </w:p>
                </w:txbxContent>
              </v:textbox>
            </v:shape>
          </w:pict>
        </mc:Fallback>
      </mc:AlternateContent>
    </w:r>
  </w:p>
  <w:p w14:paraId="30EDD722" w14:textId="73EA19F5" w:rsidR="000865C8" w:rsidRDefault="000865C8">
    <w:pPr>
      <w:ind w:left="-1440"/>
      <w:rPr>
        <w:b/>
        <w:bCs/>
      </w:rPr>
    </w:pPr>
    <w:r w:rsidRPr="0035427F">
      <w:rPr>
        <w:b/>
        <w:bCs/>
        <w:noProof/>
      </w:rPr>
      <mc:AlternateContent>
        <mc:Choice Requires="wps">
          <w:drawing>
            <wp:anchor distT="45720" distB="45720" distL="114300" distR="114300" simplePos="0" relativeHeight="251663360" behindDoc="0" locked="0" layoutInCell="1" allowOverlap="1" wp14:anchorId="0511223E" wp14:editId="3B21F286">
              <wp:simplePos x="0" y="0"/>
              <wp:positionH relativeFrom="column">
                <wp:posOffset>-352425</wp:posOffset>
              </wp:positionH>
              <wp:positionV relativeFrom="paragraph">
                <wp:posOffset>139065</wp:posOffset>
              </wp:positionV>
              <wp:extent cx="6638925" cy="485775"/>
              <wp:effectExtent l="0" t="0" r="9525" b="952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485775"/>
                      </a:xfrm>
                      <a:prstGeom prst="rect">
                        <a:avLst/>
                      </a:prstGeom>
                      <a:solidFill>
                        <a:schemeClr val="accent3">
                          <a:lumMod val="75000"/>
                        </a:schemeClr>
                      </a:solidFill>
                      <a:ln w="9525">
                        <a:noFill/>
                        <a:miter lim="800000"/>
                        <a:headEnd/>
                        <a:tailEnd/>
                      </a:ln>
                    </wps:spPr>
                    <wps:txbx>
                      <w:txbxContent>
                        <w:p w14:paraId="1FD1E0C5" w14:textId="581E9529" w:rsidR="000865C8" w:rsidRPr="006F2034" w:rsidRDefault="000865C8" w:rsidP="000865C8">
                          <w:pPr>
                            <w:rPr>
                              <w:b/>
                              <w:bCs/>
                              <w:color w:val="FFFFFF" w:themeColor="background1"/>
                              <w:sz w:val="32"/>
                              <w:szCs w:val="32"/>
                              <w:lang w:val="es-ES"/>
                            </w:rPr>
                          </w:pPr>
                          <w:r w:rsidRPr="000865C8">
                            <w:rPr>
                              <w:rFonts w:ascii="Georgia" w:eastAsia="Georgia" w:hAnsi="Georgia" w:cs="Georgia"/>
                              <w:b/>
                              <w:bCs/>
                              <w:color w:val="FFFFFF" w:themeColor="background1"/>
                              <w:sz w:val="32"/>
                              <w:szCs w:val="32"/>
                              <w:lang w:val="es-ES"/>
                            </w:rPr>
                            <w:t>Plantilla del Plan de Comunicación de Respuesta Rápida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11223E" id="Text Box 2" o:spid="_x0000_s1027" type="#_x0000_t202" style="position:absolute;left:0;text-align:left;margin-left:-27.75pt;margin-top:10.95pt;width:522.75pt;height:38.25pt;z-index:2516633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" fillcolor="#76923c [2406]" stroked="f">
              <v:textbox>
                <w:txbxContent>
                  <w:p w14:paraId="1FD1E0C5" w14:textId="581E9529" w:rsidR="000865C8" w:rsidRPr="006F2034" w:rsidRDefault="000865C8" w:rsidP="000865C8">
                    <w:pPr>
                      <w:rPr>
                        <w:b/>
                        <w:bCs/>
                        <w:color w:val="FFFFFF" w:themeColor="background1"/>
                        <w:sz w:val="32"/>
                        <w:szCs w:val="32"/>
                        <w:lang w:val="es-ES"/>
                      </w:rPr>
                    </w:pPr>
                    <w:r w:rsidRPr="000865C8">
                      <w:rPr>
                        <w:rFonts w:ascii="Georgia" w:eastAsia="Georgia" w:hAnsi="Georgia" w:cs="Georgia"/>
                        <w:b/>
                        <w:bCs/>
                        <w:color w:val="FFFFFF" w:themeColor="background1"/>
                        <w:sz w:val="32"/>
                        <w:szCs w:val="32"/>
                        <w:lang w:val="es-ES"/>
                      </w:rPr>
                      <w:t>Plantilla del Plan de Comunicación de Respuesta Rápida</w:t>
                    </w:r>
                  </w:p>
                </w:txbxContent>
              </v:textbox>
            </v:shape>
          </w:pict>
        </mc:Fallback>
      </mc:AlternateContent>
    </w:r>
  </w:p>
  <w:p w14:paraId="01B3D3E1" w14:textId="2FE4AA2E" w:rsidR="000865C8" w:rsidRDefault="000865C8">
    <w:pPr>
      <w:ind w:left="-1440"/>
      <w:rPr>
        <w:b/>
        <w:bCs/>
      </w:rPr>
    </w:pPr>
  </w:p>
  <w:p w14:paraId="510911D1" w14:textId="56C8E445" w:rsidR="00F1729F" w:rsidRPr="000865C8" w:rsidRDefault="00F1729F">
    <w:pPr>
      <w:ind w:left="-1440"/>
      <w:rPr>
        <w:b/>
        <w:bC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731CA6"/>
    <w:multiLevelType w:val="multilevel"/>
    <w:tmpl w:val="601450E0"/>
    <w:lvl w:ilvl="0">
      <w:start w:val="1"/>
      <w:numFmt w:val="bullet"/>
      <w:lvlText w:val="●"/>
      <w:lvlJc w:val="left"/>
      <w:pPr>
        <w:ind w:left="720" w:hanging="360"/>
      </w:pPr>
      <w:rPr>
        <w:color w:val="FF9933"/>
        <w:u w:val="none"/>
      </w:rPr>
    </w:lvl>
    <w:lvl w:ilvl="1">
      <w:start w:val="1"/>
      <w:numFmt w:val="bullet"/>
      <w:lvlText w:val="○"/>
      <w:lvlJc w:val="left"/>
      <w:pPr>
        <w:ind w:left="1440" w:hanging="360"/>
      </w:pPr>
      <w:rPr>
        <w:color w:val="FA8D29"/>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28A633EB"/>
    <w:multiLevelType w:val="multilevel"/>
    <w:tmpl w:val="09A4287E"/>
    <w:lvl w:ilvl="0">
      <w:start w:val="1"/>
      <w:numFmt w:val="upperLetter"/>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15:restartNumberingAfterBreak="0">
    <w:nsid w:val="35215E2A"/>
    <w:multiLevelType w:val="multilevel"/>
    <w:tmpl w:val="7DE0944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43D32E02"/>
    <w:multiLevelType w:val="multilevel"/>
    <w:tmpl w:val="A2985436"/>
    <w:lvl w:ilvl="0">
      <w:start w:val="1"/>
      <w:numFmt w:val="bullet"/>
      <w:lvlText w:val="●"/>
      <w:lvlJc w:val="left"/>
      <w:pPr>
        <w:ind w:left="720" w:hanging="360"/>
      </w:pPr>
      <w:rPr>
        <w:color w:val="FF9933"/>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4D33527F"/>
    <w:multiLevelType w:val="multilevel"/>
    <w:tmpl w:val="182825B8"/>
    <w:lvl w:ilvl="0">
      <w:start w:val="1"/>
      <w:numFmt w:val="bullet"/>
      <w:lvlText w:val="●"/>
      <w:lvlJc w:val="right"/>
      <w:pPr>
        <w:ind w:left="720" w:hanging="270"/>
      </w:pPr>
      <w:rPr>
        <w:rFonts w:ascii="Arial" w:eastAsia="Arial" w:hAnsi="Arial" w:cs="Arial"/>
        <w:b w:val="0"/>
        <w:i w:val="0"/>
        <w:smallCaps w:val="0"/>
        <w:strike w:val="0"/>
        <w:color w:val="FF9933"/>
        <w:sz w:val="28"/>
        <w:szCs w:val="28"/>
        <w:u w:val="none"/>
        <w:shd w:val="clear" w:color="auto" w:fill="auto"/>
        <w:vertAlign w:val="baseline"/>
      </w:rPr>
    </w:lvl>
    <w:lvl w:ilvl="1">
      <w:start w:val="1"/>
      <w:numFmt w:val="bullet"/>
      <w:lvlText w:val="○"/>
      <w:lvlJc w:val="right"/>
      <w:pPr>
        <w:ind w:left="1440" w:hanging="360"/>
      </w:pPr>
      <w:rPr>
        <w:rFonts w:ascii="Arial" w:eastAsia="Arial" w:hAnsi="Arial" w:cs="Arial"/>
        <w:b w:val="0"/>
        <w:i w:val="0"/>
        <w:smallCaps w:val="0"/>
        <w:strike w:val="0"/>
        <w:color w:val="FF9933"/>
        <w:sz w:val="28"/>
        <w:szCs w:val="28"/>
        <w:u w:val="none"/>
        <w:shd w:val="clear" w:color="auto" w:fill="auto"/>
        <w:vertAlign w:val="baseline"/>
      </w:rPr>
    </w:lvl>
    <w:lvl w:ilvl="2">
      <w:start w:val="1"/>
      <w:numFmt w:val="bullet"/>
      <w:lvlText w:val="■"/>
      <w:lvlJc w:val="right"/>
      <w:pPr>
        <w:ind w:left="2160" w:hanging="360"/>
      </w:pPr>
      <w:rPr>
        <w:rFonts w:ascii="Arial" w:eastAsia="Arial" w:hAnsi="Arial" w:cs="Arial"/>
        <w:b w:val="0"/>
        <w:i w:val="0"/>
        <w:smallCaps w:val="0"/>
        <w:strike w:val="0"/>
        <w:color w:val="000000"/>
        <w:sz w:val="28"/>
        <w:szCs w:val="28"/>
        <w:u w:val="none"/>
        <w:shd w:val="clear" w:color="auto" w:fill="auto"/>
        <w:vertAlign w:val="baseline"/>
      </w:rPr>
    </w:lvl>
    <w:lvl w:ilvl="3">
      <w:start w:val="1"/>
      <w:numFmt w:val="bullet"/>
      <w:lvlText w:val="●"/>
      <w:lvlJc w:val="right"/>
      <w:pPr>
        <w:ind w:left="2880" w:hanging="360"/>
      </w:pPr>
      <w:rPr>
        <w:rFonts w:ascii="Arial" w:eastAsia="Arial" w:hAnsi="Arial" w:cs="Arial"/>
        <w:b w:val="0"/>
        <w:i w:val="0"/>
        <w:smallCaps w:val="0"/>
        <w:strike w:val="0"/>
        <w:color w:val="000000"/>
        <w:sz w:val="28"/>
        <w:szCs w:val="28"/>
        <w:u w:val="none"/>
        <w:shd w:val="clear" w:color="auto" w:fill="auto"/>
        <w:vertAlign w:val="baseline"/>
      </w:rPr>
    </w:lvl>
    <w:lvl w:ilvl="4">
      <w:start w:val="1"/>
      <w:numFmt w:val="bullet"/>
      <w:lvlText w:val="○"/>
      <w:lvlJc w:val="right"/>
      <w:pPr>
        <w:ind w:left="3600" w:hanging="360"/>
      </w:pPr>
      <w:rPr>
        <w:rFonts w:ascii="Arial" w:eastAsia="Arial" w:hAnsi="Arial" w:cs="Arial"/>
        <w:b w:val="0"/>
        <w:i w:val="0"/>
        <w:smallCaps w:val="0"/>
        <w:strike w:val="0"/>
        <w:color w:val="000000"/>
        <w:sz w:val="28"/>
        <w:szCs w:val="28"/>
        <w:u w:val="none"/>
        <w:shd w:val="clear" w:color="auto" w:fill="auto"/>
        <w:vertAlign w:val="baseline"/>
      </w:rPr>
    </w:lvl>
    <w:lvl w:ilvl="5">
      <w:start w:val="1"/>
      <w:numFmt w:val="bullet"/>
      <w:lvlText w:val="■"/>
      <w:lvlJc w:val="right"/>
      <w:pPr>
        <w:ind w:left="4320" w:hanging="360"/>
      </w:pPr>
      <w:rPr>
        <w:rFonts w:ascii="Arial" w:eastAsia="Arial" w:hAnsi="Arial" w:cs="Arial"/>
        <w:b w:val="0"/>
        <w:i w:val="0"/>
        <w:smallCaps w:val="0"/>
        <w:strike w:val="0"/>
        <w:color w:val="000000"/>
        <w:sz w:val="28"/>
        <w:szCs w:val="28"/>
        <w:u w:val="none"/>
        <w:shd w:val="clear" w:color="auto" w:fill="auto"/>
        <w:vertAlign w:val="baseline"/>
      </w:rPr>
    </w:lvl>
    <w:lvl w:ilvl="6">
      <w:start w:val="1"/>
      <w:numFmt w:val="bullet"/>
      <w:lvlText w:val="●"/>
      <w:lvlJc w:val="right"/>
      <w:pPr>
        <w:ind w:left="5040" w:hanging="360"/>
      </w:pPr>
      <w:rPr>
        <w:rFonts w:ascii="Arial" w:eastAsia="Arial" w:hAnsi="Arial" w:cs="Arial"/>
        <w:b w:val="0"/>
        <w:i w:val="0"/>
        <w:smallCaps w:val="0"/>
        <w:strike w:val="0"/>
        <w:color w:val="000000"/>
        <w:sz w:val="28"/>
        <w:szCs w:val="28"/>
        <w:u w:val="none"/>
        <w:shd w:val="clear" w:color="auto" w:fill="auto"/>
        <w:vertAlign w:val="baseline"/>
      </w:rPr>
    </w:lvl>
    <w:lvl w:ilvl="7">
      <w:start w:val="1"/>
      <w:numFmt w:val="bullet"/>
      <w:lvlText w:val="○"/>
      <w:lvlJc w:val="right"/>
      <w:pPr>
        <w:ind w:left="5760" w:hanging="360"/>
      </w:pPr>
      <w:rPr>
        <w:rFonts w:ascii="Arial" w:eastAsia="Arial" w:hAnsi="Arial" w:cs="Arial"/>
        <w:b w:val="0"/>
        <w:i w:val="0"/>
        <w:smallCaps w:val="0"/>
        <w:strike w:val="0"/>
        <w:color w:val="000000"/>
        <w:sz w:val="28"/>
        <w:szCs w:val="28"/>
        <w:u w:val="none"/>
        <w:shd w:val="clear" w:color="auto" w:fill="auto"/>
        <w:vertAlign w:val="baseline"/>
      </w:rPr>
    </w:lvl>
    <w:lvl w:ilvl="8">
      <w:start w:val="1"/>
      <w:numFmt w:val="bullet"/>
      <w:lvlText w:val="■"/>
      <w:lvlJc w:val="right"/>
      <w:pPr>
        <w:ind w:left="6480" w:hanging="360"/>
      </w:pPr>
      <w:rPr>
        <w:rFonts w:ascii="Arial" w:eastAsia="Arial" w:hAnsi="Arial" w:cs="Arial"/>
        <w:b w:val="0"/>
        <w:i w:val="0"/>
        <w:smallCaps w:val="0"/>
        <w:strike w:val="0"/>
        <w:color w:val="000000"/>
        <w:sz w:val="28"/>
        <w:szCs w:val="28"/>
        <w:u w:val="none"/>
        <w:shd w:val="clear" w:color="auto" w:fill="auto"/>
        <w:vertAlign w:val="baseline"/>
      </w:rPr>
    </w:lvl>
  </w:abstractNum>
  <w:abstractNum w:abstractNumId="5" w15:restartNumberingAfterBreak="0">
    <w:nsid w:val="502A12A6"/>
    <w:multiLevelType w:val="multilevel"/>
    <w:tmpl w:val="18E2DB64"/>
    <w:lvl w:ilvl="0">
      <w:start w:val="1"/>
      <w:numFmt w:val="bullet"/>
      <w:lvlText w:val="●"/>
      <w:lvlJc w:val="left"/>
      <w:pPr>
        <w:ind w:left="720" w:hanging="360"/>
      </w:pPr>
      <w:rPr>
        <w:color w:val="FF9933"/>
        <w:u w:val="none"/>
      </w:rPr>
    </w:lvl>
    <w:lvl w:ilvl="1">
      <w:start w:val="1"/>
      <w:numFmt w:val="bullet"/>
      <w:lvlText w:val="○"/>
      <w:lvlJc w:val="left"/>
      <w:pPr>
        <w:ind w:left="1440" w:hanging="360"/>
      </w:pPr>
      <w:rPr>
        <w:color w:val="FA8D29"/>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1563758910">
    <w:abstractNumId w:val="4"/>
  </w:num>
  <w:num w:numId="2" w16cid:durableId="1056201712">
    <w:abstractNumId w:val="3"/>
  </w:num>
  <w:num w:numId="3" w16cid:durableId="332344993">
    <w:abstractNumId w:val="5"/>
  </w:num>
  <w:num w:numId="4" w16cid:durableId="850801954">
    <w:abstractNumId w:val="1"/>
  </w:num>
  <w:num w:numId="5" w16cid:durableId="1808432906">
    <w:abstractNumId w:val="2"/>
  </w:num>
  <w:num w:numId="6" w16cid:durableId="18781568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embedTrueTypeFonts/>
  <w:hideSpellingErrors/>
  <w:hideGrammaticalError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729F"/>
    <w:rsid w:val="000865C8"/>
    <w:rsid w:val="002616A3"/>
    <w:rsid w:val="002831DE"/>
    <w:rsid w:val="003557C3"/>
    <w:rsid w:val="003B3866"/>
    <w:rsid w:val="004D0CB0"/>
    <w:rsid w:val="005E554F"/>
    <w:rsid w:val="006E3AAE"/>
    <w:rsid w:val="00F1729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680F65"/>
  <w15:docId w15:val="{8039EF37-469F-4AF4-81FB-76C789622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eastAsia="Open Sans" w:hAnsi="Open Sans" w:cs="Open Sans"/>
        <w:lang w:val="en" w:eastAsia="zh-CN" w:bidi="ar-SA"/>
      </w:rPr>
    </w:rPrDefault>
    <w:pPrDefault>
      <w:pPr>
        <w:spacing w:after="14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outlineLvl w:val="0"/>
    </w:pPr>
    <w:rPr>
      <w:rFonts w:ascii="Montserrat SemiBold" w:eastAsia="Montserrat SemiBold" w:hAnsi="Montserrat SemiBold" w:cs="Montserrat SemiBold"/>
      <w:color w:val="FF9C4F"/>
      <w:sz w:val="24"/>
      <w:szCs w:val="24"/>
    </w:rPr>
  </w:style>
  <w:style w:type="paragraph" w:styleId="Heading2">
    <w:name w:val="heading 2"/>
    <w:basedOn w:val="Normal"/>
    <w:next w:val="Normal"/>
    <w:uiPriority w:val="9"/>
    <w:unhideWhenUsed/>
    <w:qFormat/>
    <w:pPr>
      <w:keepNext/>
      <w:keepLines/>
      <w:spacing w:before="300" w:after="100"/>
      <w:outlineLvl w:val="1"/>
    </w:pPr>
    <w:rPr>
      <w:rFonts w:ascii="Barlow Condensed SemiBold" w:eastAsia="Barlow Condensed SemiBold" w:hAnsi="Barlow Condensed SemiBold" w:cs="Barlow Condensed SemiBold"/>
      <w:color w:val="F7951E"/>
      <w:sz w:val="28"/>
      <w:szCs w:val="28"/>
    </w:rPr>
  </w:style>
  <w:style w:type="paragraph" w:styleId="Heading3">
    <w:name w:val="heading 3"/>
    <w:basedOn w:val="Normal"/>
    <w:next w:val="Normal"/>
    <w:uiPriority w:val="9"/>
    <w:semiHidden/>
    <w:unhideWhenUsed/>
    <w:qFormat/>
    <w:pPr>
      <w:keepNext/>
      <w:keepLines/>
      <w:spacing w:before="320" w:after="80"/>
      <w:outlineLvl w:val="2"/>
    </w:pPr>
    <w:rPr>
      <w:rFonts w:ascii="Montserrat SemiBold" w:eastAsia="Montserrat SemiBold" w:hAnsi="Montserrat SemiBold" w:cs="Montserrat SemiBold"/>
      <w:color w:val="FA8D29"/>
      <w:sz w:val="34"/>
      <w:szCs w:val="34"/>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sz w:val="22"/>
      <w:szCs w:val="22"/>
    </w:rPr>
  </w:style>
  <w:style w:type="paragraph" w:styleId="Heading6">
    <w:name w:val="heading 6"/>
    <w:basedOn w:val="Normal"/>
    <w:next w:val="Normal"/>
    <w:uiPriority w:val="9"/>
    <w:semiHidden/>
    <w:unhideWhenUsed/>
    <w:qFormat/>
    <w:pPr>
      <w:keepNext/>
      <w:keepLines/>
      <w:spacing w:before="240" w:after="80"/>
      <w:outlineLvl w:val="5"/>
    </w:pPr>
    <w:rPr>
      <w:i/>
      <w:color w:val="666666"/>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pPr>
    <w:rPr>
      <w:rFonts w:ascii="Montserrat" w:eastAsia="Montserrat" w:hAnsi="Montserrat" w:cs="Montserrat"/>
      <w:b/>
      <w:color w:val="FA8D29"/>
      <w:sz w:val="32"/>
      <w:szCs w:val="32"/>
    </w:rPr>
  </w:style>
  <w:style w:type="table" w:customStyle="1" w:styleId="TableNormal1">
    <w:name w:val="TableNormal"/>
    <w:tblPr>
      <w:tblCellMar>
        <w:top w:w="100" w:type="dxa"/>
        <w:left w:w="100" w:type="dxa"/>
        <w:bottom w:w="100" w:type="dxa"/>
        <w:right w:w="100" w:type="dxa"/>
      </w:tblCellMar>
    </w:tblPr>
  </w:style>
  <w:style w:type="paragraph" w:styleId="Subtitle">
    <w:name w:val="Subtitle"/>
    <w:basedOn w:val="Normal"/>
    <w:next w:val="Normal"/>
    <w:uiPriority w:val="11"/>
    <w:qFormat/>
    <w:pPr>
      <w:keepNext/>
      <w:keepLines/>
    </w:pPr>
    <w:rPr>
      <w:rFonts w:ascii="Montserrat Light" w:eastAsia="Montserrat Light" w:hAnsi="Montserrat Light" w:cs="Montserrat Light"/>
      <w:b/>
      <w:color w:val="FA8D29"/>
      <w:sz w:val="28"/>
      <w:szCs w:val="28"/>
    </w:rPr>
  </w:style>
  <w:style w:type="paragraph" w:styleId="Header">
    <w:name w:val="header"/>
    <w:basedOn w:val="Normal"/>
    <w:link w:val="HeaderChar"/>
    <w:uiPriority w:val="99"/>
    <w:unhideWhenUsed/>
    <w:rsid w:val="004D0C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D0CB0"/>
  </w:style>
  <w:style w:type="paragraph" w:styleId="Footer">
    <w:name w:val="footer"/>
    <w:basedOn w:val="Normal"/>
    <w:link w:val="FooterChar"/>
    <w:uiPriority w:val="99"/>
    <w:unhideWhenUsed/>
    <w:rsid w:val="004D0C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D0C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aQQGgcWf+HnEo9w163mLiuJjbBA==">CgMxLjAyDWgua3RraWZwZHppNW4yDmguNzI2ZmZyZ2RtNmYwMg5oLnk2ZTE3OGhxNzI1dDIOaC5qd3R2a2NoNnJ3bXQyDmguYWc5dmxmaG93NmJwMg5oLjIwbGptOHF6MzZpYTIOaC45NzFwYXo2cXdybHUyDmguYzdoNTMyYm91cTluMg5oLjlrMG5xYzhzeW5iaTgAciExYzBVZ19ySWtsWmZEZ0VPeXlZZ2p4Zm9iTHFJeG9OOHo=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1127</Words>
  <Characters>6424</Characters>
  <Application>Microsoft Office Word</Application>
  <DocSecurity>0</DocSecurity>
  <Lines>53</Lines>
  <Paragraphs>15</Paragraphs>
  <ScaleCrop>false</ScaleCrop>
  <Company/>
  <LinksUpToDate>false</LinksUpToDate>
  <CharactersWithSpaces>7536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Samantha L. Meinke</cp:lastModifiedBy>
  <cp:revision>2</cp:revision>
  <dcterms:created xsi:type="dcterms:W3CDTF">2025-11-10T21:23:00Z</dcterms:created>
  <dcterms:modified xsi:type="dcterms:W3CDTF">2025-11-10T21:23:00Z</dcterms:modified>
</cp:coreProperties>
</file>