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E6FDF" w14:textId="77777777" w:rsidR="004C7DC0" w:rsidRDefault="004C7DC0">
      <w:pPr>
        <w:pBdr>
          <w:top w:val="nil"/>
          <w:left w:val="nil"/>
          <w:bottom w:val="nil"/>
          <w:right w:val="nil"/>
          <w:between w:val="nil"/>
        </w:pBdr>
        <w:spacing w:before="200" w:after="200"/>
        <w:rPr>
          <w:rFonts w:ascii="Georgia" w:eastAsia="Georgia" w:hAnsi="Georgia" w:cs="Georgia"/>
        </w:rPr>
      </w:pPr>
    </w:p>
    <w:p w14:paraId="65A6898A" w14:textId="77777777" w:rsidR="004C7DC0" w:rsidRDefault="004C7DC0">
      <w:pPr>
        <w:pBdr>
          <w:top w:val="nil"/>
          <w:left w:val="nil"/>
          <w:bottom w:val="nil"/>
          <w:right w:val="nil"/>
          <w:between w:val="nil"/>
        </w:pBdr>
        <w:spacing w:before="200" w:after="200"/>
        <w:rPr>
          <w:rFonts w:ascii="Georgia" w:eastAsia="Georgia" w:hAnsi="Georgia" w:cs="Georgia"/>
        </w:rPr>
      </w:pPr>
    </w:p>
    <w:p w14:paraId="40F75092" w14:textId="77777777" w:rsidR="004C7DC0" w:rsidRDefault="004C7DC0">
      <w:pPr>
        <w:pBdr>
          <w:top w:val="nil"/>
          <w:left w:val="nil"/>
          <w:bottom w:val="nil"/>
          <w:right w:val="nil"/>
          <w:between w:val="nil"/>
        </w:pBdr>
        <w:spacing w:before="200" w:after="200"/>
        <w:rPr>
          <w:rFonts w:ascii="Georgia" w:eastAsia="Georgia" w:hAnsi="Georgia" w:cs="Georgia"/>
        </w:rPr>
      </w:pPr>
    </w:p>
    <w:p w14:paraId="6ADAB7EB" w14:textId="77777777" w:rsidR="004C7DC0" w:rsidRDefault="00000000">
      <w:pPr>
        <w:pBdr>
          <w:top w:val="nil"/>
          <w:left w:val="nil"/>
          <w:bottom w:val="nil"/>
          <w:right w:val="nil"/>
          <w:between w:val="nil"/>
        </w:pBdr>
        <w:spacing w:before="200" w:after="200"/>
        <w:rPr>
          <w:rFonts w:ascii="Georgia" w:eastAsia="Georgia" w:hAnsi="Georgia" w:cs="Georgia"/>
        </w:rPr>
      </w:pPr>
      <w:r>
        <w:rPr>
          <w:rFonts w:ascii="Georgia" w:eastAsia="Georgia" w:hAnsi="Georgia" w:cs="Georgia"/>
        </w:rPr>
        <w:t xml:space="preserve">A crisis is an unplanned event that potentially threatens your organization's reputation, trust and ability to do its work (e.g., your funding, your employees and their well-being, your environment, etc). Below is a crisis communication protocol that will help guide your organization in the event of any crisis involving accusations against your organization's staff or leadership, attacks on your organization or other threats to your work.  </w:t>
      </w:r>
    </w:p>
    <w:p w14:paraId="63CEAC21" w14:textId="77777777" w:rsidR="004C7DC0" w:rsidRDefault="00000000">
      <w:pPr>
        <w:pBdr>
          <w:top w:val="nil"/>
          <w:left w:val="nil"/>
          <w:bottom w:val="nil"/>
          <w:right w:val="nil"/>
          <w:between w:val="nil"/>
        </w:pBdr>
        <w:spacing w:after="200"/>
        <w:rPr>
          <w:rFonts w:ascii="Georgia" w:eastAsia="Georgia" w:hAnsi="Georgia" w:cs="Georgia"/>
          <w:i/>
        </w:rPr>
      </w:pPr>
      <w:r>
        <w:rPr>
          <w:rFonts w:ascii="Georgia" w:eastAsia="Georgia" w:hAnsi="Georgia" w:cs="Georgia"/>
          <w:i/>
        </w:rPr>
        <w:t xml:space="preserve">The crisis communication protocol should be accessible to everyone on the internal risk committee. </w:t>
      </w:r>
    </w:p>
    <w:p w14:paraId="0AAE4E46" w14:textId="77777777" w:rsidR="004C7DC0" w:rsidRDefault="00000000">
      <w:pPr>
        <w:pStyle w:val="Heading2"/>
        <w:spacing w:before="200" w:after="100"/>
        <w:rPr>
          <w:rFonts w:ascii="Barlow Condensed SemiBold" w:eastAsia="Barlow Condensed SemiBold" w:hAnsi="Barlow Condensed SemiBold" w:cs="Barlow Condensed SemiBold"/>
          <w:color w:val="F7951E"/>
          <w:sz w:val="28"/>
          <w:szCs w:val="28"/>
        </w:rPr>
      </w:pPr>
      <w:bookmarkStart w:id="0" w:name="_ntlfuy5oc4cu" w:colFirst="0" w:colLast="0"/>
      <w:bookmarkEnd w:id="0"/>
      <w:r>
        <w:rPr>
          <w:rFonts w:ascii="Barlow Condensed SemiBold" w:eastAsia="Barlow Condensed SemiBold" w:hAnsi="Barlow Condensed SemiBold" w:cs="Barlow Condensed SemiBold"/>
          <w:color w:val="F7951E"/>
          <w:sz w:val="28"/>
          <w:szCs w:val="28"/>
        </w:rPr>
        <w:t>STEP 1: INTERNAL RISK COMMITTEE</w:t>
      </w:r>
    </w:p>
    <w:p w14:paraId="5BFD9690" w14:textId="77777777" w:rsidR="004C7DC0" w:rsidRDefault="00000000">
      <w:pPr>
        <w:spacing w:after="200"/>
        <w:rPr>
          <w:rFonts w:ascii="Georgia" w:eastAsia="Georgia" w:hAnsi="Georgia" w:cs="Georgia"/>
          <w:i/>
        </w:rPr>
      </w:pPr>
      <w:r>
        <w:rPr>
          <w:rFonts w:ascii="Georgia" w:eastAsia="Georgia" w:hAnsi="Georgia" w:cs="Georgia"/>
        </w:rPr>
        <w:t>The people below are responsible for intake, response and finalizing the protocol for each new crisis. This group needs to be nimble and available at a moment’s notice. Typically, an internal risk committee should include a lawyer, CEO, executive director and someone comfortable with public relations tactics (e.g. your communications lead if you have one).</w:t>
      </w:r>
    </w:p>
    <w:p w14:paraId="2A8608ED" w14:textId="77777777" w:rsidR="004C7DC0" w:rsidRDefault="00000000">
      <w:pPr>
        <w:spacing w:after="300"/>
        <w:rPr>
          <w:rFonts w:ascii="Georgia" w:eastAsia="Georgia" w:hAnsi="Georgia" w:cs="Georgia"/>
        </w:rPr>
      </w:pPr>
      <w:r>
        <w:rPr>
          <w:rFonts w:ascii="Georgia" w:eastAsia="Georgia" w:hAnsi="Georgia" w:cs="Georgia"/>
        </w:rPr>
        <w:t>Committee members and emergency contact information:</w:t>
      </w:r>
    </w:p>
    <w:p w14:paraId="7311342D" w14:textId="77777777" w:rsidR="004C7DC0" w:rsidRDefault="001A4B79">
      <w:pPr>
        <w:numPr>
          <w:ilvl w:val="0"/>
          <w:numId w:val="3"/>
        </w:numPr>
        <w:spacing w:before="200" w:after="0" w:line="360" w:lineRule="auto"/>
        <w:rPr>
          <w:color w:val="FF9933"/>
        </w:rPr>
      </w:pPr>
      <w:r>
        <w:rPr>
          <w:noProof/>
        </w:rPr>
        <w:pict w14:anchorId="29174CD4">
          <v:rect id="_x0000_i1055" alt="" style="width:431.95pt;height:.05pt;mso-width-percent:0;mso-height-percent:0;mso-width-percent:0;mso-height-percent:0" o:hrpct="923" o:hralign="center" o:hrstd="t" o:hr="t" fillcolor="#a0a0a0" stroked="f"/>
        </w:pict>
      </w:r>
    </w:p>
    <w:p w14:paraId="760B9882" w14:textId="77777777" w:rsidR="004C7DC0" w:rsidRDefault="001A4B79">
      <w:pPr>
        <w:numPr>
          <w:ilvl w:val="0"/>
          <w:numId w:val="3"/>
        </w:numPr>
        <w:spacing w:before="200" w:after="0" w:line="360" w:lineRule="auto"/>
        <w:rPr>
          <w:color w:val="FF9933"/>
        </w:rPr>
      </w:pPr>
      <w:r>
        <w:rPr>
          <w:noProof/>
        </w:rPr>
        <w:pict w14:anchorId="0B847CF1">
          <v:rect id="_x0000_i1054" alt="" style="width:431.95pt;height:.05pt;mso-width-percent:0;mso-height-percent:0;mso-width-percent:0;mso-height-percent:0" o:hrpct="923" o:hralign="center" o:hrstd="t" o:hr="t" fillcolor="#a0a0a0" stroked="f"/>
        </w:pict>
      </w:r>
    </w:p>
    <w:p w14:paraId="35E69E4D" w14:textId="77777777" w:rsidR="004C7DC0" w:rsidRDefault="001A4B79">
      <w:pPr>
        <w:numPr>
          <w:ilvl w:val="0"/>
          <w:numId w:val="3"/>
        </w:numPr>
        <w:spacing w:before="200" w:after="0" w:line="360" w:lineRule="auto"/>
        <w:rPr>
          <w:color w:val="FF9933"/>
        </w:rPr>
      </w:pPr>
      <w:r>
        <w:rPr>
          <w:noProof/>
        </w:rPr>
        <w:pict w14:anchorId="36BD084E">
          <v:rect id="_x0000_i1053" alt="" style="width:431.95pt;height:.05pt;mso-width-percent:0;mso-height-percent:0;mso-width-percent:0;mso-height-percent:0" o:hrpct="923" o:hralign="center" o:hrstd="t" o:hr="t" fillcolor="#a0a0a0" stroked="f"/>
        </w:pict>
      </w:r>
    </w:p>
    <w:p w14:paraId="6B53B92D" w14:textId="77777777" w:rsidR="004C7DC0" w:rsidRDefault="001A4B79">
      <w:pPr>
        <w:numPr>
          <w:ilvl w:val="0"/>
          <w:numId w:val="3"/>
        </w:numPr>
        <w:spacing w:before="200" w:after="0" w:line="360" w:lineRule="auto"/>
        <w:rPr>
          <w:color w:val="FF9933"/>
        </w:rPr>
      </w:pPr>
      <w:r>
        <w:rPr>
          <w:noProof/>
        </w:rPr>
        <w:pict w14:anchorId="402204BE">
          <v:rect id="_x0000_i1052" alt="" style="width:431.95pt;height:.05pt;mso-width-percent:0;mso-height-percent:0;mso-width-percent:0;mso-height-percent:0" o:hrpct="923" o:hralign="center" o:hrstd="t" o:hr="t" fillcolor="#a0a0a0" stroked="f"/>
        </w:pict>
      </w:r>
    </w:p>
    <w:p w14:paraId="05F3DEF3" w14:textId="77777777" w:rsidR="004C7DC0" w:rsidRDefault="001A4B79">
      <w:pPr>
        <w:numPr>
          <w:ilvl w:val="0"/>
          <w:numId w:val="3"/>
        </w:numPr>
        <w:spacing w:before="200" w:after="0" w:line="360" w:lineRule="auto"/>
      </w:pPr>
      <w:r>
        <w:rPr>
          <w:noProof/>
        </w:rPr>
        <w:pict w14:anchorId="55AA717C">
          <v:rect id="_x0000_i1051" alt="" style="width:431.95pt;height:.05pt;mso-width-percent:0;mso-height-percent:0;mso-width-percent:0;mso-height-percent:0" o:hrpct="923" o:hralign="center" o:hrstd="t" o:hr="t" fillcolor="#a0a0a0" stroked="f"/>
        </w:pict>
      </w:r>
    </w:p>
    <w:p w14:paraId="77BCBD75" w14:textId="77777777" w:rsidR="004C7DC0" w:rsidRDefault="00000000">
      <w:pPr>
        <w:pStyle w:val="Heading2"/>
        <w:spacing w:before="300" w:after="100"/>
        <w:rPr>
          <w:rFonts w:ascii="Georgia" w:eastAsia="Georgia" w:hAnsi="Georgia" w:cs="Georgia"/>
          <w:b/>
          <w:color w:val="F7951E"/>
        </w:rPr>
      </w:pPr>
      <w:bookmarkStart w:id="1" w:name="_wpin8v5qpixp" w:colFirst="0" w:colLast="0"/>
      <w:bookmarkEnd w:id="1"/>
      <w:r>
        <w:rPr>
          <w:rFonts w:ascii="Georgia" w:eastAsia="Georgia" w:hAnsi="Georgia" w:cs="Georgia"/>
          <w:b/>
        </w:rPr>
        <w:t>Approval process:</w:t>
      </w:r>
    </w:p>
    <w:p w14:paraId="1EBD1FA7" w14:textId="77777777" w:rsidR="004C7DC0" w:rsidRDefault="00000000">
      <w:pPr>
        <w:spacing w:after="300"/>
        <w:rPr>
          <w:rFonts w:ascii="Georgia" w:eastAsia="Georgia" w:hAnsi="Georgia" w:cs="Georgia"/>
          <w:i/>
        </w:rPr>
      </w:pPr>
      <w:r>
        <w:rPr>
          <w:rFonts w:ascii="Georgia" w:eastAsia="Georgia" w:hAnsi="Georgia" w:cs="Georgia"/>
          <w:i/>
        </w:rPr>
        <w:t>Example: If not all members are available, we at least need the approval of the executive director.</w:t>
      </w:r>
    </w:p>
    <w:p w14:paraId="5873FD98" w14:textId="77777777" w:rsidR="004C7DC0" w:rsidRDefault="001A4B79">
      <w:pPr>
        <w:spacing w:before="200" w:after="0" w:line="360" w:lineRule="auto"/>
      </w:pPr>
      <w:r>
        <w:rPr>
          <w:noProof/>
        </w:rPr>
        <w:pict w14:anchorId="4D36B11C">
          <v:rect id="_x0000_i1050" alt="" style="width:468pt;height:.05pt;mso-width-percent:0;mso-height-percent:0;mso-width-percent:0;mso-height-percent:0" o:hralign="center" o:hrstd="t" o:hr="t" fillcolor="#a0a0a0" stroked="f"/>
        </w:pict>
      </w:r>
    </w:p>
    <w:p w14:paraId="74D48556" w14:textId="77777777" w:rsidR="004C7DC0" w:rsidRDefault="001A4B79">
      <w:pPr>
        <w:spacing w:before="200" w:after="0" w:line="360" w:lineRule="auto"/>
      </w:pPr>
      <w:r>
        <w:rPr>
          <w:noProof/>
        </w:rPr>
        <w:pict w14:anchorId="28465975">
          <v:rect id="_x0000_i1049" alt="" style="width:468pt;height:.05pt;mso-width-percent:0;mso-height-percent:0;mso-width-percent:0;mso-height-percent:0" o:hralign="center" o:hrstd="t" o:hr="t" fillcolor="#a0a0a0" stroked="f"/>
        </w:pict>
      </w:r>
    </w:p>
    <w:p w14:paraId="180C1B45" w14:textId="77777777" w:rsidR="004C7DC0" w:rsidRDefault="001A4B79">
      <w:pPr>
        <w:spacing w:before="200" w:after="0" w:line="360" w:lineRule="auto"/>
      </w:pPr>
      <w:r>
        <w:rPr>
          <w:noProof/>
        </w:rPr>
        <w:pict w14:anchorId="6AD03764">
          <v:rect id="_x0000_i1048" alt="" style="width:468pt;height:.05pt;mso-width-percent:0;mso-height-percent:0;mso-width-percent:0;mso-height-percent:0" o:hralign="center" o:hrstd="t" o:hr="t" fillcolor="#a0a0a0" stroked="f"/>
        </w:pict>
      </w:r>
    </w:p>
    <w:p w14:paraId="237EF69E" w14:textId="77777777" w:rsidR="004C7DC0" w:rsidRDefault="00000000">
      <w:pPr>
        <w:pStyle w:val="Heading2"/>
        <w:pBdr>
          <w:top w:val="nil"/>
          <w:left w:val="nil"/>
          <w:bottom w:val="nil"/>
          <w:right w:val="nil"/>
          <w:between w:val="nil"/>
        </w:pBdr>
        <w:spacing w:before="200" w:after="100"/>
        <w:rPr>
          <w:rFonts w:ascii="Barlow Condensed SemiBold" w:eastAsia="Barlow Condensed SemiBold" w:hAnsi="Barlow Condensed SemiBold" w:cs="Barlow Condensed SemiBold"/>
          <w:color w:val="F7951E"/>
          <w:sz w:val="28"/>
          <w:szCs w:val="28"/>
        </w:rPr>
      </w:pPr>
      <w:bookmarkStart w:id="2" w:name="_td9gktjat7iw" w:colFirst="0" w:colLast="0"/>
      <w:bookmarkEnd w:id="2"/>
      <w:r>
        <w:rPr>
          <w:rFonts w:ascii="Barlow Condensed SemiBold" w:eastAsia="Barlow Condensed SemiBold" w:hAnsi="Barlow Condensed SemiBold" w:cs="Barlow Condensed SemiBold"/>
          <w:color w:val="F7951E"/>
          <w:sz w:val="28"/>
          <w:szCs w:val="28"/>
        </w:rPr>
        <w:t xml:space="preserve">STEP 2: CRISIS IDENTIFICATION RUBRIC </w:t>
      </w:r>
    </w:p>
    <w:p w14:paraId="58C7C8FD" w14:textId="77777777" w:rsidR="004C7DC0" w:rsidRDefault="00000000">
      <w:pPr>
        <w:rPr>
          <w:rFonts w:ascii="Georgia" w:eastAsia="Georgia" w:hAnsi="Georgia" w:cs="Georgia"/>
        </w:rPr>
      </w:pPr>
      <w:r>
        <w:rPr>
          <w:rFonts w:ascii="Georgia" w:eastAsia="Georgia" w:hAnsi="Georgia" w:cs="Georgia"/>
        </w:rPr>
        <w:t>It’s important to establish criteria around identifying and evaluating a potential crisis at hand. Ask yourself: Does the situation threaten my organization’s reputation or ability to do our work/fulfill our mission? Is the situation and the way it may impact my organization public knowledge? What are all the different potential scenarios and outcomes that could escalate this potential crisis into a full blown crisis?</w:t>
      </w:r>
    </w:p>
    <w:p w14:paraId="03767798" w14:textId="77777777" w:rsidR="004C7DC0" w:rsidRDefault="00000000">
      <w:pPr>
        <w:pBdr>
          <w:top w:val="nil"/>
          <w:left w:val="nil"/>
          <w:bottom w:val="nil"/>
          <w:right w:val="nil"/>
          <w:between w:val="nil"/>
        </w:pBdr>
        <w:spacing w:after="300"/>
        <w:rPr>
          <w:rFonts w:ascii="Georgia" w:eastAsia="Georgia" w:hAnsi="Georgia" w:cs="Georgia"/>
          <w:i/>
        </w:rPr>
      </w:pPr>
      <w:r>
        <w:rPr>
          <w:rFonts w:ascii="Georgia" w:eastAsia="Georgia" w:hAnsi="Georgia" w:cs="Georgia"/>
          <w:i/>
        </w:rPr>
        <w:t>Example rubrics: Multiple reporters begin reaching out to you for comments; three or more coalition partners reach out to you expressing concern, etc.</w:t>
      </w:r>
    </w:p>
    <w:p w14:paraId="72D6A1FC" w14:textId="77777777" w:rsidR="004C7DC0" w:rsidRDefault="001A4B79">
      <w:pPr>
        <w:spacing w:before="200" w:after="0" w:line="360" w:lineRule="auto"/>
      </w:pPr>
      <w:r>
        <w:rPr>
          <w:noProof/>
        </w:rPr>
        <w:lastRenderedPageBreak/>
        <w:pict w14:anchorId="6C850B53">
          <v:rect id="_x0000_i1047" alt="" style="width:468pt;height:.05pt;mso-width-percent:0;mso-height-percent:0;mso-width-percent:0;mso-height-percent:0" o:hralign="center" o:hrstd="t" o:hr="t" fillcolor="#a0a0a0" stroked="f"/>
        </w:pict>
      </w:r>
    </w:p>
    <w:p w14:paraId="2F11415A" w14:textId="77777777" w:rsidR="004C7DC0" w:rsidRDefault="001A4B79">
      <w:pPr>
        <w:spacing w:before="200" w:after="0" w:line="360" w:lineRule="auto"/>
      </w:pPr>
      <w:r>
        <w:rPr>
          <w:noProof/>
        </w:rPr>
        <w:pict w14:anchorId="5E7D5D72">
          <v:rect id="_x0000_i1046" alt="" style="width:468pt;height:.05pt;mso-width-percent:0;mso-height-percent:0;mso-width-percent:0;mso-height-percent:0" o:hralign="center" o:hrstd="t" o:hr="t" fillcolor="#a0a0a0" stroked="f"/>
        </w:pict>
      </w:r>
    </w:p>
    <w:p w14:paraId="4404D676" w14:textId="77777777" w:rsidR="004C7DC0" w:rsidRDefault="001A4B79">
      <w:pPr>
        <w:spacing w:before="200" w:after="0" w:line="360" w:lineRule="auto"/>
        <w:rPr>
          <w:rFonts w:ascii="Georgia" w:eastAsia="Georgia" w:hAnsi="Georgia" w:cs="Georgia"/>
          <w:i/>
        </w:rPr>
      </w:pPr>
      <w:r>
        <w:rPr>
          <w:noProof/>
        </w:rPr>
        <w:pict w14:anchorId="46EA7067">
          <v:rect id="_x0000_i1045" alt="" style="width:468pt;height:.05pt;mso-width-percent:0;mso-height-percent:0;mso-width-percent:0;mso-height-percent:0" o:hralign="center" o:hrstd="t" o:hr="t" fillcolor="#a0a0a0" stroked="f"/>
        </w:pict>
      </w:r>
    </w:p>
    <w:p w14:paraId="08A452A0" w14:textId="77777777" w:rsidR="004C7DC0" w:rsidRDefault="00000000">
      <w:pPr>
        <w:pStyle w:val="Heading2"/>
        <w:pBdr>
          <w:top w:val="nil"/>
          <w:left w:val="nil"/>
          <w:bottom w:val="nil"/>
          <w:right w:val="nil"/>
          <w:between w:val="nil"/>
        </w:pBdr>
        <w:spacing w:before="200" w:after="200"/>
        <w:rPr>
          <w:rFonts w:ascii="Barlow Condensed SemiBold" w:eastAsia="Barlow Condensed SemiBold" w:hAnsi="Barlow Condensed SemiBold" w:cs="Barlow Condensed SemiBold"/>
          <w:color w:val="F7951E"/>
          <w:sz w:val="28"/>
          <w:szCs w:val="28"/>
        </w:rPr>
      </w:pPr>
      <w:bookmarkStart w:id="3" w:name="_n6xomnqixewa" w:colFirst="0" w:colLast="0"/>
      <w:bookmarkEnd w:id="3"/>
      <w:r>
        <w:rPr>
          <w:rFonts w:ascii="Barlow Condensed SemiBold" w:eastAsia="Barlow Condensed SemiBold" w:hAnsi="Barlow Condensed SemiBold" w:cs="Barlow Condensed SemiBold"/>
          <w:color w:val="F7951E"/>
          <w:sz w:val="28"/>
          <w:szCs w:val="28"/>
        </w:rPr>
        <w:t>STEP 3: FLAG THE CRISIS AND GATHER INFORMATION</w:t>
      </w:r>
    </w:p>
    <w:p w14:paraId="23026ADD" w14:textId="77777777" w:rsidR="004C7DC0" w:rsidRDefault="00000000">
      <w:pPr>
        <w:spacing w:before="300" w:after="200"/>
        <w:rPr>
          <w:rFonts w:ascii="Georgia" w:eastAsia="Georgia" w:hAnsi="Georgia" w:cs="Georgia"/>
        </w:rPr>
      </w:pPr>
      <w:r>
        <w:rPr>
          <w:rFonts w:ascii="Georgia" w:eastAsia="Georgia" w:hAnsi="Georgia" w:cs="Georgia"/>
        </w:rPr>
        <w:t>__________________ is responsible for flagging the crisis and alerting the rest of the team.</w:t>
      </w:r>
    </w:p>
    <w:p w14:paraId="2ECA769B" w14:textId="77777777" w:rsidR="004C7DC0" w:rsidRDefault="00000000">
      <w:pPr>
        <w:spacing w:before="300" w:after="200"/>
        <w:rPr>
          <w:rFonts w:ascii="Georgia" w:eastAsia="Georgia" w:hAnsi="Georgia" w:cs="Georgia"/>
        </w:rPr>
      </w:pPr>
      <w:r>
        <w:rPr>
          <w:rFonts w:ascii="Georgia" w:eastAsia="Georgia" w:hAnsi="Georgia" w:cs="Georgia"/>
        </w:rPr>
        <w:t>After the crisis is identified _______________________ and ________________________ will gather the who, what, where, when and why, and identify a spokesperson.</w:t>
      </w:r>
    </w:p>
    <w:p w14:paraId="2834D560" w14:textId="77777777" w:rsidR="004C7DC0" w:rsidRDefault="00000000">
      <w:pPr>
        <w:spacing w:before="200" w:after="200"/>
        <w:rPr>
          <w:rFonts w:ascii="Georgia" w:eastAsia="Georgia" w:hAnsi="Georgia" w:cs="Georgia"/>
          <w:i/>
        </w:rPr>
      </w:pPr>
      <w:r>
        <w:rPr>
          <w:rFonts w:ascii="Georgia" w:eastAsia="Georgia" w:hAnsi="Georgia" w:cs="Georgia"/>
          <w:i/>
        </w:rPr>
        <w:t xml:space="preserve">Note: It will be important to set up news and social media monitoring so that you can monitor what people are saying about a potential or an active crisis. Monitoring tools can include: Google Alerts, Sprout Social, Hootsuite, and Meta. </w:t>
      </w:r>
    </w:p>
    <w:p w14:paraId="0DEA9F24" w14:textId="77777777" w:rsidR="004C7DC0" w:rsidRDefault="00000000">
      <w:pPr>
        <w:pStyle w:val="Heading2"/>
        <w:pBdr>
          <w:top w:val="nil"/>
          <w:left w:val="nil"/>
          <w:bottom w:val="nil"/>
          <w:right w:val="nil"/>
          <w:between w:val="nil"/>
        </w:pBdr>
        <w:spacing w:before="200" w:after="200"/>
        <w:rPr>
          <w:rFonts w:ascii="Barlow Condensed SemiBold" w:eastAsia="Barlow Condensed SemiBold" w:hAnsi="Barlow Condensed SemiBold" w:cs="Barlow Condensed SemiBold"/>
          <w:color w:val="F7951E"/>
          <w:sz w:val="28"/>
          <w:szCs w:val="28"/>
        </w:rPr>
      </w:pPr>
      <w:bookmarkStart w:id="4" w:name="_dyi0c4uv7bip" w:colFirst="0" w:colLast="0"/>
      <w:bookmarkEnd w:id="4"/>
      <w:r>
        <w:rPr>
          <w:rFonts w:ascii="Barlow Condensed SemiBold" w:eastAsia="Barlow Condensed SemiBold" w:hAnsi="Barlow Condensed SemiBold" w:cs="Barlow Condensed SemiBold"/>
          <w:color w:val="F7951E"/>
          <w:sz w:val="28"/>
          <w:szCs w:val="28"/>
        </w:rPr>
        <w:t>STEP 4: DECIDE THE APPROPRIATE MESSAGE AND PLATFORM WITH THE INTERNAL RISK COMMITTEE</w:t>
      </w:r>
    </w:p>
    <w:p w14:paraId="7CE7E4B1" w14:textId="77777777" w:rsidR="004C7DC0" w:rsidRDefault="00000000">
      <w:pPr>
        <w:pBdr>
          <w:top w:val="nil"/>
          <w:left w:val="nil"/>
          <w:bottom w:val="nil"/>
          <w:right w:val="nil"/>
          <w:between w:val="nil"/>
        </w:pBdr>
        <w:spacing w:after="300"/>
        <w:rPr>
          <w:rFonts w:ascii="Georgia" w:eastAsia="Georgia" w:hAnsi="Georgia" w:cs="Georgia"/>
        </w:rPr>
      </w:pPr>
      <w:r>
        <w:rPr>
          <w:rFonts w:ascii="Georgia" w:eastAsia="Georgia" w:hAnsi="Georgia" w:cs="Georgia"/>
        </w:rPr>
        <w:t>First, alert your team and schedule a risk committee meeting. Your risk committee will review the important information, assess the situation and offer a recommendation. Response tactics for consideration:</w:t>
      </w:r>
    </w:p>
    <w:p w14:paraId="673D587A" w14:textId="77777777" w:rsidR="004C7DC0" w:rsidRDefault="00000000">
      <w:pPr>
        <w:widowControl w:val="0"/>
        <w:numPr>
          <w:ilvl w:val="0"/>
          <w:numId w:val="1"/>
        </w:numPr>
        <w:pBdr>
          <w:top w:val="nil"/>
          <w:left w:val="nil"/>
          <w:bottom w:val="nil"/>
          <w:right w:val="nil"/>
          <w:between w:val="nil"/>
        </w:pBdr>
        <w:spacing w:after="0"/>
        <w:rPr>
          <w:rFonts w:ascii="Georgia" w:eastAsia="Georgia" w:hAnsi="Georgia" w:cs="Georgia"/>
          <w:b/>
          <w:color w:val="FF9933"/>
        </w:rPr>
      </w:pPr>
      <w:r>
        <w:rPr>
          <w:rFonts w:ascii="Georgia" w:eastAsia="Georgia" w:hAnsi="Georgia" w:cs="Georgia"/>
          <w:b/>
        </w:rPr>
        <w:t xml:space="preserve">Internal communications to staff, board members and volunteers: </w:t>
      </w:r>
    </w:p>
    <w:p w14:paraId="37783C07" w14:textId="77777777" w:rsidR="004C7DC0" w:rsidRDefault="00000000">
      <w:pPr>
        <w:widowControl w:val="0"/>
        <w:numPr>
          <w:ilvl w:val="1"/>
          <w:numId w:val="1"/>
        </w:numPr>
        <w:pBdr>
          <w:top w:val="nil"/>
          <w:left w:val="nil"/>
          <w:bottom w:val="nil"/>
          <w:right w:val="nil"/>
          <w:between w:val="nil"/>
        </w:pBdr>
        <w:spacing w:before="200" w:after="0"/>
        <w:rPr>
          <w:rFonts w:ascii="Georgia" w:eastAsia="Georgia" w:hAnsi="Georgia" w:cs="Georgia"/>
          <w:color w:val="FF9933"/>
        </w:rPr>
      </w:pPr>
      <w:r>
        <w:rPr>
          <w:rFonts w:ascii="Georgia" w:eastAsia="Georgia" w:hAnsi="Georgia" w:cs="Georgia"/>
        </w:rPr>
        <w:t>Was the crisis already made public? Who internally needs to know first? What questions will internal audiences have? Who is external/public-facing who may need to know how to field questions about the crisis?</w:t>
      </w:r>
    </w:p>
    <w:p w14:paraId="1AA3AE1D" w14:textId="77777777" w:rsidR="004C7DC0" w:rsidRDefault="00000000">
      <w:pPr>
        <w:widowControl w:val="0"/>
        <w:numPr>
          <w:ilvl w:val="2"/>
          <w:numId w:val="1"/>
        </w:numPr>
        <w:pBdr>
          <w:top w:val="nil"/>
          <w:left w:val="nil"/>
          <w:bottom w:val="nil"/>
          <w:right w:val="nil"/>
          <w:between w:val="nil"/>
        </w:pBdr>
        <w:spacing w:before="200" w:after="0"/>
        <w:rPr>
          <w:rFonts w:ascii="Georgia" w:eastAsia="Georgia" w:hAnsi="Georgia" w:cs="Georgia"/>
        </w:rPr>
      </w:pPr>
      <w:r>
        <w:rPr>
          <w:rFonts w:ascii="Georgia" w:eastAsia="Georgia" w:hAnsi="Georgia" w:cs="Georgia"/>
        </w:rPr>
        <w:t>Note: This step should be completed before any external communication to ensure all members of your organization are equipped with the same accurate information and messaging.</w:t>
      </w:r>
    </w:p>
    <w:p w14:paraId="145B52A6" w14:textId="77777777" w:rsidR="004C7DC0" w:rsidRDefault="00000000">
      <w:pPr>
        <w:widowControl w:val="0"/>
        <w:numPr>
          <w:ilvl w:val="0"/>
          <w:numId w:val="1"/>
        </w:numPr>
        <w:pBdr>
          <w:top w:val="nil"/>
          <w:left w:val="nil"/>
          <w:bottom w:val="nil"/>
          <w:right w:val="nil"/>
          <w:between w:val="nil"/>
        </w:pBdr>
        <w:spacing w:after="0"/>
        <w:rPr>
          <w:rFonts w:ascii="Georgia" w:eastAsia="Georgia" w:hAnsi="Georgia" w:cs="Georgia"/>
          <w:b/>
          <w:color w:val="FF9933"/>
        </w:rPr>
      </w:pPr>
      <w:r>
        <w:rPr>
          <w:rFonts w:ascii="Georgia" w:eastAsia="Georgia" w:hAnsi="Georgia" w:cs="Georgia"/>
          <w:b/>
        </w:rPr>
        <w:t>External</w:t>
      </w:r>
    </w:p>
    <w:p w14:paraId="0E7E620E" w14:textId="77777777" w:rsidR="004C7DC0" w:rsidRDefault="00000000">
      <w:pPr>
        <w:widowControl w:val="0"/>
        <w:numPr>
          <w:ilvl w:val="1"/>
          <w:numId w:val="1"/>
        </w:numPr>
        <w:pBdr>
          <w:top w:val="nil"/>
          <w:left w:val="nil"/>
          <w:bottom w:val="nil"/>
          <w:right w:val="nil"/>
          <w:between w:val="nil"/>
        </w:pBdr>
        <w:spacing w:before="200" w:after="0"/>
        <w:rPr>
          <w:rFonts w:ascii="Georgia" w:eastAsia="Georgia" w:hAnsi="Georgia" w:cs="Georgia"/>
          <w:color w:val="FF9933"/>
        </w:rPr>
      </w:pPr>
      <w:r>
        <w:rPr>
          <w:rFonts w:ascii="Georgia" w:eastAsia="Georgia" w:hAnsi="Georgia" w:cs="Georgia"/>
        </w:rPr>
        <w:t>Do you need to say something within an hour? What does each external audience need to know, and through what medium/on what platform can I reach them? What questions will external audiences have? How can I be prepared to answer them?</w:t>
      </w:r>
    </w:p>
    <w:p w14:paraId="21846BF5" w14:textId="77777777" w:rsidR="004C7DC0" w:rsidRDefault="00000000">
      <w:pPr>
        <w:numPr>
          <w:ilvl w:val="2"/>
          <w:numId w:val="1"/>
        </w:numPr>
        <w:spacing w:before="200" w:after="100"/>
        <w:rPr>
          <w:rFonts w:ascii="Georgia" w:eastAsia="Georgia" w:hAnsi="Georgia" w:cs="Georgia"/>
          <w:b/>
        </w:rPr>
      </w:pPr>
      <w:r>
        <w:rPr>
          <w:rFonts w:ascii="Georgia" w:eastAsia="Georgia" w:hAnsi="Georgia" w:cs="Georgia"/>
          <w:b/>
        </w:rPr>
        <w:t xml:space="preserve">Direct engagement </w:t>
      </w:r>
    </w:p>
    <w:p w14:paraId="702E6AAC" w14:textId="77777777" w:rsidR="004C7DC0" w:rsidRDefault="00000000">
      <w:pPr>
        <w:widowControl w:val="0"/>
        <w:numPr>
          <w:ilvl w:val="3"/>
          <w:numId w:val="1"/>
        </w:numPr>
        <w:pBdr>
          <w:top w:val="nil"/>
          <w:left w:val="nil"/>
          <w:bottom w:val="nil"/>
          <w:right w:val="nil"/>
          <w:between w:val="nil"/>
        </w:pBdr>
        <w:spacing w:after="0"/>
        <w:rPr>
          <w:rFonts w:ascii="Georgia" w:eastAsia="Georgia" w:hAnsi="Georgia" w:cs="Georgia"/>
          <w:color w:val="FF9933"/>
        </w:rPr>
      </w:pPr>
      <w:r>
        <w:rPr>
          <w:rFonts w:ascii="Georgia" w:eastAsia="Georgia" w:hAnsi="Georgia" w:cs="Georgia"/>
        </w:rPr>
        <w:t>Do you have an existing relationship? Can you reach out directly to the person who has stirred and/or amplified the controversy, especially if there is a relationship?</w:t>
      </w:r>
    </w:p>
    <w:p w14:paraId="3FBF2C10" w14:textId="77777777" w:rsidR="004C7DC0" w:rsidRDefault="00000000">
      <w:pPr>
        <w:numPr>
          <w:ilvl w:val="2"/>
          <w:numId w:val="1"/>
        </w:numPr>
        <w:pBdr>
          <w:top w:val="nil"/>
          <w:left w:val="nil"/>
          <w:bottom w:val="nil"/>
          <w:right w:val="nil"/>
          <w:between w:val="nil"/>
        </w:pBdr>
        <w:spacing w:before="200" w:after="100"/>
        <w:rPr>
          <w:rFonts w:ascii="Georgia" w:eastAsia="Georgia" w:hAnsi="Georgia" w:cs="Georgia"/>
          <w:b/>
        </w:rPr>
      </w:pPr>
      <w:r>
        <w:rPr>
          <w:rFonts w:ascii="Georgia" w:eastAsia="Georgia" w:hAnsi="Georgia" w:cs="Georgia"/>
          <w:b/>
        </w:rPr>
        <w:t>Social and earned media</w:t>
      </w:r>
    </w:p>
    <w:p w14:paraId="240A4B17" w14:textId="77777777" w:rsidR="004C7DC0" w:rsidRDefault="00000000">
      <w:pPr>
        <w:widowControl w:val="0"/>
        <w:numPr>
          <w:ilvl w:val="3"/>
          <w:numId w:val="1"/>
        </w:numPr>
        <w:pBdr>
          <w:top w:val="nil"/>
          <w:left w:val="nil"/>
          <w:bottom w:val="nil"/>
          <w:right w:val="nil"/>
          <w:between w:val="nil"/>
        </w:pBdr>
        <w:spacing w:after="0"/>
        <w:rPr>
          <w:rFonts w:ascii="Georgia" w:eastAsia="Georgia" w:hAnsi="Georgia" w:cs="Georgia"/>
          <w:color w:val="FF9933"/>
        </w:rPr>
      </w:pPr>
      <w:r>
        <w:rPr>
          <w:rFonts w:ascii="Georgia" w:eastAsia="Georgia" w:hAnsi="Georgia" w:cs="Georgia"/>
        </w:rPr>
        <w:t>Is there an uptake in social media chatter? Is misinformation circulating on social media? Is the primary audience you need to communicate with following your social media?</w:t>
      </w:r>
    </w:p>
    <w:p w14:paraId="39EF6CB3" w14:textId="77777777" w:rsidR="004C7DC0" w:rsidRDefault="00000000">
      <w:pPr>
        <w:widowControl w:val="0"/>
        <w:numPr>
          <w:ilvl w:val="4"/>
          <w:numId w:val="1"/>
        </w:numPr>
        <w:pBdr>
          <w:top w:val="nil"/>
          <w:left w:val="nil"/>
          <w:bottom w:val="nil"/>
          <w:right w:val="nil"/>
          <w:between w:val="nil"/>
        </w:pBdr>
        <w:spacing w:before="100" w:after="0"/>
        <w:rPr>
          <w:rFonts w:ascii="Georgia" w:eastAsia="Georgia" w:hAnsi="Georgia" w:cs="Georgia"/>
          <w:color w:val="FF9933"/>
        </w:rPr>
      </w:pPr>
      <w:r>
        <w:rPr>
          <w:rFonts w:ascii="Georgia" w:eastAsia="Georgia" w:hAnsi="Georgia" w:cs="Georgia"/>
        </w:rPr>
        <w:t xml:space="preserve">Note: Social media responses are not appropriate for all crises. Your internal risk committee should decide whether the crisis warrants a more formal response before making any public posts to social media.  </w:t>
      </w:r>
    </w:p>
    <w:p w14:paraId="3129E379" w14:textId="77777777" w:rsidR="004C7DC0" w:rsidRDefault="00000000">
      <w:pPr>
        <w:widowControl w:val="0"/>
        <w:numPr>
          <w:ilvl w:val="3"/>
          <w:numId w:val="1"/>
        </w:numPr>
        <w:pBdr>
          <w:top w:val="nil"/>
          <w:left w:val="nil"/>
          <w:bottom w:val="nil"/>
          <w:right w:val="nil"/>
          <w:between w:val="nil"/>
        </w:pBdr>
        <w:spacing w:before="100" w:after="0"/>
        <w:rPr>
          <w:rFonts w:ascii="Georgia" w:eastAsia="Georgia" w:hAnsi="Georgia" w:cs="Georgia"/>
          <w:color w:val="FF9933"/>
        </w:rPr>
      </w:pPr>
      <w:r>
        <w:rPr>
          <w:rFonts w:ascii="Georgia" w:eastAsia="Georgia" w:hAnsi="Georgia" w:cs="Georgia"/>
        </w:rPr>
        <w:lastRenderedPageBreak/>
        <w:t>Earned media (background talking points/tough Q&amp;;A, proactive statements, proactive interviews, or op-eds)</w:t>
      </w:r>
    </w:p>
    <w:p w14:paraId="2F0867A2" w14:textId="77777777" w:rsidR="004C7DC0" w:rsidRDefault="00000000">
      <w:pPr>
        <w:widowControl w:val="0"/>
        <w:numPr>
          <w:ilvl w:val="3"/>
          <w:numId w:val="1"/>
        </w:numPr>
        <w:pBdr>
          <w:top w:val="nil"/>
          <w:left w:val="nil"/>
          <w:bottom w:val="nil"/>
          <w:right w:val="nil"/>
          <w:between w:val="nil"/>
        </w:pBdr>
        <w:spacing w:before="100" w:after="0"/>
        <w:rPr>
          <w:rFonts w:ascii="Georgia" w:eastAsia="Georgia" w:hAnsi="Georgia" w:cs="Georgia"/>
          <w:color w:val="FF9933"/>
        </w:rPr>
      </w:pPr>
      <w:r>
        <w:rPr>
          <w:rFonts w:ascii="Georgia" w:eastAsia="Georgia" w:hAnsi="Georgia" w:cs="Georgia"/>
        </w:rPr>
        <w:t>Is there an uptake in media coverage? Are reporters reaching out?</w:t>
      </w:r>
    </w:p>
    <w:p w14:paraId="707C810C" w14:textId="77777777" w:rsidR="004C7DC0" w:rsidRDefault="004C7DC0">
      <w:pPr>
        <w:widowControl w:val="0"/>
        <w:pBdr>
          <w:top w:val="nil"/>
          <w:left w:val="nil"/>
          <w:bottom w:val="nil"/>
          <w:right w:val="nil"/>
          <w:between w:val="nil"/>
        </w:pBdr>
        <w:spacing w:before="100" w:after="0"/>
        <w:ind w:left="2880"/>
        <w:rPr>
          <w:rFonts w:ascii="Georgia" w:eastAsia="Georgia" w:hAnsi="Georgia" w:cs="Georgia"/>
        </w:rPr>
      </w:pPr>
    </w:p>
    <w:p w14:paraId="736FA956" w14:textId="77777777" w:rsidR="004C7DC0" w:rsidRDefault="00000000">
      <w:pPr>
        <w:widowControl w:val="0"/>
        <w:numPr>
          <w:ilvl w:val="1"/>
          <w:numId w:val="1"/>
        </w:numPr>
        <w:pBdr>
          <w:top w:val="nil"/>
          <w:left w:val="nil"/>
          <w:bottom w:val="nil"/>
          <w:right w:val="nil"/>
          <w:between w:val="nil"/>
        </w:pBdr>
        <w:spacing w:before="200" w:after="0"/>
        <w:rPr>
          <w:rFonts w:ascii="Georgia" w:eastAsia="Georgia" w:hAnsi="Georgia" w:cs="Georgia"/>
          <w:color w:val="FF9933"/>
        </w:rPr>
      </w:pPr>
      <w:r>
        <w:rPr>
          <w:rFonts w:ascii="Georgia" w:eastAsia="Georgia" w:hAnsi="Georgia" w:cs="Georgia"/>
        </w:rPr>
        <w:t>Engaging validators. List of validators on standby:</w:t>
      </w:r>
    </w:p>
    <w:p w14:paraId="1DC02B60" w14:textId="77777777" w:rsidR="004C7DC0" w:rsidRDefault="001A4B79">
      <w:pPr>
        <w:numPr>
          <w:ilvl w:val="2"/>
          <w:numId w:val="3"/>
        </w:numPr>
        <w:spacing w:before="200" w:after="0" w:line="360" w:lineRule="auto"/>
      </w:pPr>
      <w:r>
        <w:rPr>
          <w:noProof/>
        </w:rPr>
        <w:pict w14:anchorId="025EFB77">
          <v:rect id="_x0000_i1044" alt="" style="width:359.9pt;height:.05pt;mso-width-percent:0;mso-height-percent:0;mso-width-percent:0;mso-height-percent:0" o:hrpct="769" o:hralign="center" o:hrstd="t" o:hr="t" fillcolor="#a0a0a0" stroked="f"/>
        </w:pict>
      </w:r>
    </w:p>
    <w:p w14:paraId="704CC156" w14:textId="77777777" w:rsidR="004C7DC0" w:rsidRDefault="001A4B79">
      <w:pPr>
        <w:numPr>
          <w:ilvl w:val="2"/>
          <w:numId w:val="3"/>
        </w:numPr>
        <w:spacing w:before="200" w:after="0" w:line="360" w:lineRule="auto"/>
      </w:pPr>
      <w:r>
        <w:rPr>
          <w:noProof/>
        </w:rPr>
        <w:pict w14:anchorId="2E960022">
          <v:rect id="_x0000_i1043" alt="" style="width:359.9pt;height:.05pt;mso-width-percent:0;mso-height-percent:0;mso-width-percent:0;mso-height-percent:0" o:hrpct="769" o:hralign="center" o:hrstd="t" o:hr="t" fillcolor="#a0a0a0" stroked="f"/>
        </w:pict>
      </w:r>
    </w:p>
    <w:p w14:paraId="4BA1FAAD" w14:textId="77777777" w:rsidR="004C7DC0" w:rsidRDefault="001A4B79">
      <w:pPr>
        <w:numPr>
          <w:ilvl w:val="2"/>
          <w:numId w:val="3"/>
        </w:numPr>
        <w:spacing w:before="200" w:after="0" w:line="360" w:lineRule="auto"/>
      </w:pPr>
      <w:r>
        <w:rPr>
          <w:noProof/>
        </w:rPr>
        <w:pict w14:anchorId="596CA4AB">
          <v:rect id="_x0000_i1042" alt="" style="width:359.9pt;height:.05pt;mso-width-percent:0;mso-height-percent:0;mso-width-percent:0;mso-height-percent:0" o:hrpct="769" o:hralign="center" o:hrstd="t" o:hr="t" fillcolor="#a0a0a0" stroked="f"/>
        </w:pict>
      </w:r>
    </w:p>
    <w:p w14:paraId="201A910C" w14:textId="77777777" w:rsidR="004C7DC0" w:rsidRDefault="001A4B79">
      <w:pPr>
        <w:numPr>
          <w:ilvl w:val="2"/>
          <w:numId w:val="3"/>
        </w:numPr>
        <w:spacing w:before="200" w:after="0" w:line="360" w:lineRule="auto"/>
      </w:pPr>
      <w:r>
        <w:rPr>
          <w:noProof/>
        </w:rPr>
        <w:pict w14:anchorId="2BCC7191">
          <v:rect id="_x0000_i1041" alt="" style="width:359.9pt;height:.05pt;mso-width-percent:0;mso-height-percent:0;mso-width-percent:0;mso-height-percent:0" o:hrpct="769" o:hralign="center" o:hrstd="t" o:hr="t" fillcolor="#a0a0a0" stroked="f"/>
        </w:pict>
      </w:r>
    </w:p>
    <w:p w14:paraId="363B36CD" w14:textId="77777777" w:rsidR="004C7DC0" w:rsidRDefault="001A4B79">
      <w:pPr>
        <w:numPr>
          <w:ilvl w:val="2"/>
          <w:numId w:val="3"/>
        </w:numPr>
        <w:spacing w:before="200" w:after="0" w:line="360" w:lineRule="auto"/>
      </w:pPr>
      <w:r>
        <w:rPr>
          <w:noProof/>
        </w:rPr>
        <w:pict w14:anchorId="5F95C056">
          <v:rect id="_x0000_i1040" alt="" style="width:359.9pt;height:.05pt;mso-width-percent:0;mso-height-percent:0;mso-width-percent:0;mso-height-percent:0" o:hrpct="769" o:hralign="center" o:hrstd="t" o:hr="t" fillcolor="#a0a0a0" stroked="f"/>
        </w:pict>
      </w:r>
    </w:p>
    <w:p w14:paraId="18B22E37" w14:textId="77777777" w:rsidR="004C7DC0" w:rsidRDefault="00000000">
      <w:pPr>
        <w:pStyle w:val="Heading2"/>
        <w:pBdr>
          <w:top w:val="nil"/>
          <w:left w:val="nil"/>
          <w:bottom w:val="nil"/>
          <w:right w:val="nil"/>
          <w:between w:val="nil"/>
        </w:pBdr>
        <w:spacing w:before="300" w:after="100"/>
        <w:rPr>
          <w:rFonts w:ascii="Georgia" w:eastAsia="Georgia" w:hAnsi="Georgia" w:cs="Georgia"/>
          <w:b/>
          <w:color w:val="000000"/>
        </w:rPr>
      </w:pPr>
      <w:bookmarkStart w:id="5" w:name="_8wgzy0rfwy5j" w:colFirst="0" w:colLast="0"/>
      <w:bookmarkEnd w:id="5"/>
      <w:r>
        <w:rPr>
          <w:rFonts w:ascii="Georgia" w:eastAsia="Georgia" w:hAnsi="Georgia" w:cs="Georgia"/>
          <w:b/>
          <w:color w:val="000000"/>
        </w:rPr>
        <w:t>Scenario Planning</w:t>
      </w:r>
    </w:p>
    <w:p w14:paraId="06A3C25C" w14:textId="77777777" w:rsidR="004C7DC0" w:rsidRDefault="00000000">
      <w:pPr>
        <w:spacing w:after="200"/>
        <w:rPr>
          <w:rFonts w:ascii="Georgia" w:eastAsia="Georgia" w:hAnsi="Georgia" w:cs="Georgia"/>
        </w:rPr>
      </w:pPr>
      <w:r>
        <w:rPr>
          <w:rFonts w:ascii="Georgia" w:eastAsia="Georgia" w:hAnsi="Georgia" w:cs="Georgia"/>
        </w:rPr>
        <w:t>Pick the most likely crisis scenarios and develop messaging. Below are possible scenarios:</w:t>
      </w:r>
    </w:p>
    <w:p w14:paraId="5363F6BF" w14:textId="77777777" w:rsidR="004C7DC0" w:rsidRDefault="00000000">
      <w:pPr>
        <w:numPr>
          <w:ilvl w:val="0"/>
          <w:numId w:val="2"/>
        </w:numPr>
        <w:spacing w:after="200"/>
        <w:rPr>
          <w:rFonts w:ascii="Georgia" w:eastAsia="Georgia" w:hAnsi="Georgia" w:cs="Georgia"/>
        </w:rPr>
      </w:pPr>
      <w:r>
        <w:rPr>
          <w:rFonts w:ascii="Georgia" w:eastAsia="Georgia" w:hAnsi="Georgia" w:cs="Georgia"/>
        </w:rPr>
        <w:t>Your organization is concerned about a funding freeze for working on your issue area.</w:t>
      </w:r>
    </w:p>
    <w:p w14:paraId="3CFDE77C" w14:textId="77777777" w:rsidR="004C7DC0" w:rsidRDefault="00000000">
      <w:pPr>
        <w:numPr>
          <w:ilvl w:val="0"/>
          <w:numId w:val="2"/>
        </w:numPr>
        <w:spacing w:after="200"/>
        <w:rPr>
          <w:rFonts w:ascii="Georgia" w:eastAsia="Georgia" w:hAnsi="Georgia" w:cs="Georgia"/>
        </w:rPr>
      </w:pPr>
      <w:r>
        <w:rPr>
          <w:rFonts w:ascii="Georgia" w:eastAsia="Georgia" w:hAnsi="Georgia" w:cs="Georgia"/>
        </w:rPr>
        <w:t>Your organization is targeted by a prominent public figure or group, which is disrupting your ability to serve your community.</w:t>
      </w:r>
    </w:p>
    <w:p w14:paraId="73A661AD" w14:textId="77777777" w:rsidR="004C7DC0" w:rsidRDefault="00000000">
      <w:pPr>
        <w:numPr>
          <w:ilvl w:val="0"/>
          <w:numId w:val="2"/>
        </w:numPr>
        <w:spacing w:after="200"/>
        <w:rPr>
          <w:rFonts w:ascii="Georgia" w:eastAsia="Georgia" w:hAnsi="Georgia" w:cs="Georgia"/>
        </w:rPr>
      </w:pPr>
      <w:r>
        <w:rPr>
          <w:rFonts w:ascii="Georgia" w:eastAsia="Georgia" w:hAnsi="Georgia" w:cs="Georgia"/>
        </w:rPr>
        <w:t>Inquiries and pushback on financial status, legal status, transparency of donations (funding streams), percentage of donations spent on causes, etc.</w:t>
      </w:r>
    </w:p>
    <w:p w14:paraId="50FE1DB0" w14:textId="77777777" w:rsidR="004C7DC0" w:rsidRDefault="00000000">
      <w:pPr>
        <w:numPr>
          <w:ilvl w:val="0"/>
          <w:numId w:val="2"/>
        </w:numPr>
        <w:spacing w:after="200"/>
        <w:rPr>
          <w:rFonts w:ascii="Georgia" w:eastAsia="Georgia" w:hAnsi="Georgia" w:cs="Georgia"/>
        </w:rPr>
      </w:pPr>
      <w:r>
        <w:rPr>
          <w:rFonts w:ascii="Georgia" w:eastAsia="Georgia" w:hAnsi="Georgia" w:cs="Georgia"/>
        </w:rPr>
        <w:t>Criticism about funding or partnerships with big brands, celebrities, allies, or other partners (including concerns about past actions).</w:t>
      </w:r>
    </w:p>
    <w:p w14:paraId="3FC5BBBC" w14:textId="77777777" w:rsidR="004C7DC0" w:rsidRDefault="00000000">
      <w:pPr>
        <w:numPr>
          <w:ilvl w:val="0"/>
          <w:numId w:val="2"/>
        </w:numPr>
        <w:spacing w:after="200"/>
        <w:rPr>
          <w:rFonts w:ascii="Georgia" w:eastAsia="Georgia" w:hAnsi="Georgia" w:cs="Georgia"/>
        </w:rPr>
      </w:pPr>
      <w:r>
        <w:rPr>
          <w:rFonts w:ascii="Georgia" w:eastAsia="Georgia" w:hAnsi="Georgia" w:cs="Georgia"/>
        </w:rPr>
        <w:t xml:space="preserve">Complaints from staff or controversy over statements made by staff or your board of directors. </w:t>
      </w:r>
    </w:p>
    <w:p w14:paraId="1FBFEA20" w14:textId="77777777" w:rsidR="004C7DC0" w:rsidRDefault="00000000">
      <w:pPr>
        <w:numPr>
          <w:ilvl w:val="0"/>
          <w:numId w:val="2"/>
        </w:numPr>
        <w:spacing w:after="200"/>
        <w:rPr>
          <w:rFonts w:ascii="Georgia" w:eastAsia="Georgia" w:hAnsi="Georgia" w:cs="Georgia"/>
        </w:rPr>
      </w:pPr>
      <w:r>
        <w:rPr>
          <w:rFonts w:ascii="Georgia" w:eastAsia="Georgia" w:hAnsi="Georgia" w:cs="Georgia"/>
        </w:rPr>
        <w:t xml:space="preserve">Questions regarding the accuracy of your work. </w:t>
      </w:r>
    </w:p>
    <w:p w14:paraId="20858466" w14:textId="77777777" w:rsidR="004C7DC0" w:rsidRDefault="00000000">
      <w:pPr>
        <w:numPr>
          <w:ilvl w:val="0"/>
          <w:numId w:val="2"/>
        </w:numPr>
        <w:spacing w:after="200"/>
        <w:rPr>
          <w:rFonts w:ascii="Georgia" w:eastAsia="Georgia" w:hAnsi="Georgia" w:cs="Georgia"/>
        </w:rPr>
      </w:pPr>
      <w:r>
        <w:rPr>
          <w:rFonts w:ascii="Georgia" w:eastAsia="Georgia" w:hAnsi="Georgia" w:cs="Georgia"/>
        </w:rPr>
        <w:t>Attacks from online trolls/digital security breaches.</w:t>
      </w:r>
    </w:p>
    <w:p w14:paraId="3D350E6D" w14:textId="77777777" w:rsidR="004C7DC0" w:rsidRDefault="00000000">
      <w:pPr>
        <w:numPr>
          <w:ilvl w:val="0"/>
          <w:numId w:val="2"/>
        </w:numPr>
        <w:spacing w:after="200"/>
        <w:rPr>
          <w:rFonts w:ascii="Georgia" w:eastAsia="Georgia" w:hAnsi="Georgia" w:cs="Georgia"/>
        </w:rPr>
      </w:pPr>
      <w:r>
        <w:rPr>
          <w:rFonts w:ascii="Georgia" w:eastAsia="Georgia" w:hAnsi="Georgia" w:cs="Georgia"/>
        </w:rPr>
        <w:t xml:space="preserve">Catastrophic events such as a fire, employee injury or death of a figure head. </w:t>
      </w:r>
    </w:p>
    <w:p w14:paraId="37774F7A" w14:textId="77777777" w:rsidR="004C7DC0" w:rsidRDefault="00000000">
      <w:pPr>
        <w:numPr>
          <w:ilvl w:val="0"/>
          <w:numId w:val="2"/>
        </w:numPr>
        <w:spacing w:after="200"/>
        <w:rPr>
          <w:rFonts w:ascii="Georgia" w:eastAsia="Georgia" w:hAnsi="Georgia" w:cs="Georgia"/>
        </w:rPr>
      </w:pPr>
      <w:r>
        <w:rPr>
          <w:rFonts w:ascii="Georgia" w:eastAsia="Georgia" w:hAnsi="Georgia" w:cs="Georgia"/>
        </w:rPr>
        <w:t>Inappropriate behavior by staff, leadership and/or partners.</w:t>
      </w:r>
    </w:p>
    <w:p w14:paraId="7730DA07" w14:textId="77777777" w:rsidR="004C7DC0" w:rsidRDefault="004C7DC0">
      <w:pPr>
        <w:spacing w:after="200"/>
        <w:rPr>
          <w:rFonts w:ascii="Georgia" w:eastAsia="Georgia" w:hAnsi="Georgia" w:cs="Georgia"/>
          <w:b/>
        </w:rPr>
      </w:pPr>
    </w:p>
    <w:p w14:paraId="28292F29" w14:textId="77777777" w:rsidR="004C7DC0" w:rsidRDefault="004C7DC0">
      <w:pPr>
        <w:spacing w:after="200"/>
        <w:rPr>
          <w:rFonts w:ascii="Georgia" w:eastAsia="Georgia" w:hAnsi="Georgia" w:cs="Georgia"/>
          <w:b/>
        </w:rPr>
      </w:pPr>
    </w:p>
    <w:p w14:paraId="4F031208" w14:textId="77777777" w:rsidR="004C7DC0" w:rsidRDefault="004C7DC0">
      <w:pPr>
        <w:spacing w:after="200"/>
        <w:rPr>
          <w:rFonts w:ascii="Georgia" w:eastAsia="Georgia" w:hAnsi="Georgia" w:cs="Georgia"/>
          <w:b/>
        </w:rPr>
      </w:pPr>
    </w:p>
    <w:p w14:paraId="43D7AA74" w14:textId="77777777" w:rsidR="004C7DC0" w:rsidRDefault="004C7DC0">
      <w:pPr>
        <w:spacing w:after="200"/>
        <w:rPr>
          <w:rFonts w:ascii="Georgia" w:eastAsia="Georgia" w:hAnsi="Georgia" w:cs="Georgia"/>
          <w:b/>
        </w:rPr>
      </w:pPr>
    </w:p>
    <w:p w14:paraId="43B2ED0C" w14:textId="77777777" w:rsidR="004C7DC0" w:rsidRDefault="004C7DC0">
      <w:pPr>
        <w:spacing w:after="200"/>
        <w:rPr>
          <w:rFonts w:ascii="Georgia" w:eastAsia="Georgia" w:hAnsi="Georgia" w:cs="Georgia"/>
          <w:b/>
        </w:rPr>
      </w:pPr>
    </w:p>
    <w:p w14:paraId="423CB515" w14:textId="77777777" w:rsidR="004C7DC0" w:rsidRDefault="004C7DC0">
      <w:pPr>
        <w:spacing w:after="200"/>
        <w:rPr>
          <w:rFonts w:ascii="Georgia" w:eastAsia="Georgia" w:hAnsi="Georgia" w:cs="Georgia"/>
          <w:b/>
        </w:rPr>
      </w:pPr>
    </w:p>
    <w:p w14:paraId="2DFBCAA9" w14:textId="77777777" w:rsidR="004C7DC0" w:rsidRDefault="004C7DC0">
      <w:pPr>
        <w:spacing w:after="200"/>
        <w:rPr>
          <w:rFonts w:ascii="Georgia" w:eastAsia="Georgia" w:hAnsi="Georgia" w:cs="Georgia"/>
          <w:b/>
        </w:rPr>
      </w:pPr>
    </w:p>
    <w:p w14:paraId="2F9A7BAE" w14:textId="77777777" w:rsidR="004C7DC0" w:rsidRDefault="00000000">
      <w:pPr>
        <w:spacing w:after="200"/>
        <w:rPr>
          <w:rFonts w:ascii="Georgia" w:eastAsia="Georgia" w:hAnsi="Georgia" w:cs="Georgia"/>
          <w:b/>
        </w:rPr>
      </w:pPr>
      <w:r>
        <w:rPr>
          <w:rFonts w:ascii="Georgia" w:eastAsia="Georgia" w:hAnsi="Georgia" w:cs="Georgia"/>
          <w:b/>
        </w:rPr>
        <w:lastRenderedPageBreak/>
        <w:t>Scenario</w:t>
      </w:r>
    </w:p>
    <w:p w14:paraId="54878439" w14:textId="77777777" w:rsidR="004C7DC0" w:rsidRDefault="001A4B79">
      <w:pPr>
        <w:spacing w:after="200"/>
        <w:rPr>
          <w:rFonts w:ascii="Georgia" w:eastAsia="Georgia" w:hAnsi="Georgia" w:cs="Georgia"/>
          <w:i/>
        </w:rPr>
      </w:pPr>
      <w:r>
        <w:rPr>
          <w:noProof/>
        </w:rPr>
        <w:pict w14:anchorId="39DBC418">
          <v:rect id="_x0000_i1039" alt="" style="width:468pt;height:.05pt;mso-width-percent:0;mso-height-percent:0;mso-width-percent:0;mso-height-percent:0" o:hralign="center" o:hrstd="t" o:hr="t" fillcolor="#a0a0a0" stroked="f"/>
        </w:pict>
      </w:r>
    </w:p>
    <w:p w14:paraId="6DE85985" w14:textId="77777777" w:rsidR="004C7DC0" w:rsidRDefault="00000000">
      <w:pPr>
        <w:spacing w:after="200"/>
        <w:rPr>
          <w:rFonts w:ascii="Georgia" w:eastAsia="Georgia" w:hAnsi="Georgia" w:cs="Georgia"/>
          <w:b/>
        </w:rPr>
      </w:pPr>
      <w:r>
        <w:rPr>
          <w:rFonts w:ascii="Georgia" w:eastAsia="Georgia" w:hAnsi="Georgia" w:cs="Georgia"/>
          <w:b/>
        </w:rPr>
        <w:t>Planned Message</w:t>
      </w:r>
    </w:p>
    <w:p w14:paraId="05BF22DB" w14:textId="77777777" w:rsidR="004C7DC0" w:rsidRDefault="001A4B79">
      <w:pPr>
        <w:spacing w:after="200"/>
      </w:pPr>
      <w:r>
        <w:rPr>
          <w:noProof/>
        </w:rPr>
        <w:pict w14:anchorId="1C1E2F60">
          <v:rect id="_x0000_i1038" alt="" style="width:468pt;height:.05pt;mso-width-percent:0;mso-height-percent:0;mso-width-percent:0;mso-height-percent:0" o:hralign="center" o:hrstd="t" o:hr="t" fillcolor="#a0a0a0" stroked="f"/>
        </w:pict>
      </w:r>
    </w:p>
    <w:p w14:paraId="10A8CF74" w14:textId="77777777" w:rsidR="004C7DC0" w:rsidRDefault="001A4B79">
      <w:pPr>
        <w:spacing w:before="200" w:after="0" w:line="360" w:lineRule="auto"/>
      </w:pPr>
      <w:r>
        <w:rPr>
          <w:noProof/>
        </w:rPr>
        <w:pict w14:anchorId="3DA003D7">
          <v:rect id="_x0000_i1037" alt="" style="width:468pt;height:.05pt;mso-width-percent:0;mso-height-percent:0;mso-width-percent:0;mso-height-percent:0" o:hralign="center" o:hrstd="t" o:hr="t" fillcolor="#a0a0a0" stroked="f"/>
        </w:pict>
      </w:r>
    </w:p>
    <w:p w14:paraId="372B48D8" w14:textId="77777777" w:rsidR="004C7DC0" w:rsidRDefault="001A4B79">
      <w:pPr>
        <w:spacing w:before="200" w:after="0" w:line="360" w:lineRule="auto"/>
      </w:pPr>
      <w:r>
        <w:rPr>
          <w:noProof/>
        </w:rPr>
        <w:pict w14:anchorId="055DC9AF">
          <v:rect id="_x0000_i1036" alt="" style="width:468pt;height:.05pt;mso-width-percent:0;mso-height-percent:0;mso-width-percent:0;mso-height-percent:0" o:hralign="center" o:hrstd="t" o:hr="t" fillcolor="#a0a0a0" stroked="f"/>
        </w:pict>
      </w:r>
    </w:p>
    <w:p w14:paraId="129646AF" w14:textId="77777777" w:rsidR="004C7DC0" w:rsidRDefault="001A4B79">
      <w:pPr>
        <w:spacing w:before="200" w:after="0" w:line="360" w:lineRule="auto"/>
      </w:pPr>
      <w:r>
        <w:rPr>
          <w:noProof/>
        </w:rPr>
        <w:pict w14:anchorId="15CB5853">
          <v:rect id="_x0000_i1035" alt="" style="width:468pt;height:.05pt;mso-width-percent:0;mso-height-percent:0;mso-width-percent:0;mso-height-percent:0" o:hralign="center" o:hrstd="t" o:hr="t" fillcolor="#a0a0a0" stroked="f"/>
        </w:pict>
      </w:r>
    </w:p>
    <w:p w14:paraId="2A22749A" w14:textId="77777777" w:rsidR="004C7DC0" w:rsidRDefault="004C7DC0">
      <w:pPr>
        <w:spacing w:after="200"/>
        <w:rPr>
          <w:rFonts w:ascii="Georgia" w:eastAsia="Georgia" w:hAnsi="Georgia" w:cs="Georgia"/>
          <w:b/>
        </w:rPr>
      </w:pPr>
    </w:p>
    <w:p w14:paraId="06E0074C" w14:textId="77777777" w:rsidR="004C7DC0" w:rsidRDefault="00000000">
      <w:pPr>
        <w:spacing w:after="200"/>
        <w:rPr>
          <w:rFonts w:ascii="Georgia" w:eastAsia="Georgia" w:hAnsi="Georgia" w:cs="Georgia"/>
          <w:b/>
        </w:rPr>
      </w:pPr>
      <w:r>
        <w:rPr>
          <w:rFonts w:ascii="Georgia" w:eastAsia="Georgia" w:hAnsi="Georgia" w:cs="Georgia"/>
          <w:b/>
        </w:rPr>
        <w:t>Scenario</w:t>
      </w:r>
    </w:p>
    <w:p w14:paraId="5B84AFCC" w14:textId="77777777" w:rsidR="004C7DC0" w:rsidRDefault="001A4B79">
      <w:pPr>
        <w:spacing w:after="200"/>
        <w:rPr>
          <w:rFonts w:ascii="Georgia" w:eastAsia="Georgia" w:hAnsi="Georgia" w:cs="Georgia"/>
          <w:i/>
        </w:rPr>
      </w:pPr>
      <w:r>
        <w:rPr>
          <w:noProof/>
        </w:rPr>
        <w:pict w14:anchorId="44134541">
          <v:rect id="_x0000_i1034" alt="" style="width:468pt;height:.05pt;mso-width-percent:0;mso-height-percent:0;mso-width-percent:0;mso-height-percent:0" o:hralign="center" o:hrstd="t" o:hr="t" fillcolor="#a0a0a0" stroked="f"/>
        </w:pict>
      </w:r>
    </w:p>
    <w:p w14:paraId="0C590000" w14:textId="77777777" w:rsidR="004C7DC0" w:rsidRDefault="00000000">
      <w:pPr>
        <w:spacing w:after="200"/>
        <w:rPr>
          <w:rFonts w:ascii="Georgia" w:eastAsia="Georgia" w:hAnsi="Georgia" w:cs="Georgia"/>
          <w:b/>
        </w:rPr>
      </w:pPr>
      <w:r>
        <w:rPr>
          <w:rFonts w:ascii="Georgia" w:eastAsia="Georgia" w:hAnsi="Georgia" w:cs="Georgia"/>
          <w:b/>
        </w:rPr>
        <w:t>Planned Message</w:t>
      </w:r>
    </w:p>
    <w:p w14:paraId="4D61C023" w14:textId="77777777" w:rsidR="004C7DC0" w:rsidRDefault="001A4B79">
      <w:pPr>
        <w:spacing w:after="200"/>
      </w:pPr>
      <w:r>
        <w:rPr>
          <w:noProof/>
        </w:rPr>
        <w:pict w14:anchorId="0EC66C70">
          <v:rect id="_x0000_i1033" alt="" style="width:468pt;height:.05pt;mso-width-percent:0;mso-height-percent:0;mso-width-percent:0;mso-height-percent:0" o:hralign="center" o:hrstd="t" o:hr="t" fillcolor="#a0a0a0" stroked="f"/>
        </w:pict>
      </w:r>
    </w:p>
    <w:p w14:paraId="3A14EB23" w14:textId="77777777" w:rsidR="004C7DC0" w:rsidRDefault="001A4B79">
      <w:pPr>
        <w:spacing w:before="200" w:after="0" w:line="360" w:lineRule="auto"/>
      </w:pPr>
      <w:r>
        <w:rPr>
          <w:noProof/>
        </w:rPr>
        <w:pict w14:anchorId="49DA536F">
          <v:rect id="_x0000_i1032" alt="" style="width:468pt;height:.05pt;mso-width-percent:0;mso-height-percent:0;mso-width-percent:0;mso-height-percent:0" o:hralign="center" o:hrstd="t" o:hr="t" fillcolor="#a0a0a0" stroked="f"/>
        </w:pict>
      </w:r>
    </w:p>
    <w:p w14:paraId="4F8D712F" w14:textId="77777777" w:rsidR="004C7DC0" w:rsidRDefault="001A4B79">
      <w:pPr>
        <w:spacing w:before="200" w:after="0" w:line="360" w:lineRule="auto"/>
      </w:pPr>
      <w:r>
        <w:rPr>
          <w:noProof/>
        </w:rPr>
        <w:pict w14:anchorId="7067C2DA">
          <v:rect id="_x0000_i1031" alt="" style="width:468pt;height:.05pt;mso-width-percent:0;mso-height-percent:0;mso-width-percent:0;mso-height-percent:0" o:hralign="center" o:hrstd="t" o:hr="t" fillcolor="#a0a0a0" stroked="f"/>
        </w:pict>
      </w:r>
    </w:p>
    <w:p w14:paraId="003BFF41" w14:textId="77777777" w:rsidR="004C7DC0" w:rsidRDefault="001A4B79">
      <w:pPr>
        <w:spacing w:before="200" w:after="0" w:line="360" w:lineRule="auto"/>
        <w:rPr>
          <w:rFonts w:ascii="Georgia" w:eastAsia="Georgia" w:hAnsi="Georgia" w:cs="Georgia"/>
        </w:rPr>
      </w:pPr>
      <w:r>
        <w:rPr>
          <w:noProof/>
        </w:rPr>
        <w:pict w14:anchorId="607B1E5A">
          <v:rect id="_x0000_i1030" alt="" style="width:468pt;height:.05pt;mso-width-percent:0;mso-height-percent:0;mso-width-percent:0;mso-height-percent:0" o:hralign="center" o:hrstd="t" o:hr="t" fillcolor="#a0a0a0" stroked="f"/>
        </w:pict>
      </w:r>
    </w:p>
    <w:p w14:paraId="18BC18AA" w14:textId="77777777" w:rsidR="004C7DC0" w:rsidRDefault="004C7DC0">
      <w:pPr>
        <w:spacing w:after="200"/>
        <w:rPr>
          <w:rFonts w:ascii="Georgia" w:eastAsia="Georgia" w:hAnsi="Georgia" w:cs="Georgia"/>
          <w:b/>
        </w:rPr>
      </w:pPr>
    </w:p>
    <w:p w14:paraId="030AE025" w14:textId="77777777" w:rsidR="004C7DC0" w:rsidRDefault="00000000">
      <w:pPr>
        <w:spacing w:after="200"/>
        <w:rPr>
          <w:rFonts w:ascii="Georgia" w:eastAsia="Georgia" w:hAnsi="Georgia" w:cs="Georgia"/>
          <w:b/>
        </w:rPr>
      </w:pPr>
      <w:r>
        <w:rPr>
          <w:rFonts w:ascii="Georgia" w:eastAsia="Georgia" w:hAnsi="Georgia" w:cs="Georgia"/>
          <w:b/>
        </w:rPr>
        <w:t>Scenario</w:t>
      </w:r>
    </w:p>
    <w:p w14:paraId="534597A1" w14:textId="77777777" w:rsidR="004C7DC0" w:rsidRDefault="001A4B79">
      <w:pPr>
        <w:spacing w:after="200"/>
        <w:rPr>
          <w:rFonts w:ascii="Georgia" w:eastAsia="Georgia" w:hAnsi="Georgia" w:cs="Georgia"/>
          <w:i/>
        </w:rPr>
      </w:pPr>
      <w:r>
        <w:rPr>
          <w:noProof/>
        </w:rPr>
        <w:pict w14:anchorId="0E0B52F7">
          <v:rect id="_x0000_i1029" alt="" style="width:468pt;height:.05pt;mso-width-percent:0;mso-height-percent:0;mso-width-percent:0;mso-height-percent:0" o:hralign="center" o:hrstd="t" o:hr="t" fillcolor="#a0a0a0" stroked="f"/>
        </w:pict>
      </w:r>
    </w:p>
    <w:p w14:paraId="2FD6E3A0" w14:textId="77777777" w:rsidR="004C7DC0" w:rsidRDefault="00000000">
      <w:pPr>
        <w:spacing w:after="200"/>
        <w:rPr>
          <w:rFonts w:ascii="Georgia" w:eastAsia="Georgia" w:hAnsi="Georgia" w:cs="Georgia"/>
          <w:b/>
        </w:rPr>
      </w:pPr>
      <w:r>
        <w:rPr>
          <w:rFonts w:ascii="Georgia" w:eastAsia="Georgia" w:hAnsi="Georgia" w:cs="Georgia"/>
          <w:b/>
        </w:rPr>
        <w:t>Planned Message</w:t>
      </w:r>
    </w:p>
    <w:p w14:paraId="61E72F8A" w14:textId="77777777" w:rsidR="004C7DC0" w:rsidRDefault="001A4B79">
      <w:pPr>
        <w:spacing w:after="200"/>
      </w:pPr>
      <w:r>
        <w:rPr>
          <w:noProof/>
        </w:rPr>
        <w:pict w14:anchorId="66EF2F69">
          <v:rect id="_x0000_i1028" alt="" style="width:468pt;height:.05pt;mso-width-percent:0;mso-height-percent:0;mso-width-percent:0;mso-height-percent:0" o:hralign="center" o:hrstd="t" o:hr="t" fillcolor="#a0a0a0" stroked="f"/>
        </w:pict>
      </w:r>
    </w:p>
    <w:p w14:paraId="7D17A6BB" w14:textId="77777777" w:rsidR="004C7DC0" w:rsidRDefault="001A4B79">
      <w:pPr>
        <w:spacing w:before="200" w:after="0" w:line="360" w:lineRule="auto"/>
      </w:pPr>
      <w:r>
        <w:rPr>
          <w:noProof/>
        </w:rPr>
        <w:pict w14:anchorId="7B1B6A1E">
          <v:rect id="_x0000_i1027" alt="" style="width:468pt;height:.05pt;mso-width-percent:0;mso-height-percent:0;mso-width-percent:0;mso-height-percent:0" o:hralign="center" o:hrstd="t" o:hr="t" fillcolor="#a0a0a0" stroked="f"/>
        </w:pict>
      </w:r>
    </w:p>
    <w:p w14:paraId="0F645FD4" w14:textId="77777777" w:rsidR="004C7DC0" w:rsidRDefault="001A4B79">
      <w:pPr>
        <w:spacing w:before="200" w:after="0" w:line="360" w:lineRule="auto"/>
      </w:pPr>
      <w:r>
        <w:rPr>
          <w:noProof/>
        </w:rPr>
        <w:pict w14:anchorId="1B2E9A73">
          <v:rect id="_x0000_i1026" alt="" style="width:468pt;height:.05pt;mso-width-percent:0;mso-height-percent:0;mso-width-percent:0;mso-height-percent:0" o:hralign="center" o:hrstd="t" o:hr="t" fillcolor="#a0a0a0" stroked="f"/>
        </w:pict>
      </w:r>
    </w:p>
    <w:p w14:paraId="18BD004A" w14:textId="77777777" w:rsidR="004C7DC0" w:rsidRDefault="001A4B79">
      <w:pPr>
        <w:spacing w:before="200" w:after="0" w:line="360" w:lineRule="auto"/>
        <w:rPr>
          <w:rFonts w:ascii="Georgia" w:eastAsia="Georgia" w:hAnsi="Georgia" w:cs="Georgia"/>
        </w:rPr>
      </w:pPr>
      <w:r>
        <w:rPr>
          <w:noProof/>
        </w:rPr>
        <w:pict w14:anchorId="21148DB8">
          <v:rect id="_x0000_i1025" alt="" style="width:468pt;height:.05pt;mso-width-percent:0;mso-height-percent:0;mso-width-percent:0;mso-height-percent:0" o:hralign="center" o:hrstd="t" o:hr="t" fillcolor="#a0a0a0" stroked="f"/>
        </w:pict>
      </w:r>
    </w:p>
    <w:sectPr w:rsidR="004C7DC0">
      <w:footerReference w:type="default" r:id="rId7"/>
      <w:headerReference w:type="first" r:id="rId8"/>
      <w:footerReference w:type="first" r:id="rId9"/>
      <w:pgSz w:w="12240" w:h="15840"/>
      <w:pgMar w:top="720" w:right="1440" w:bottom="863"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BBAA3" w14:textId="77777777" w:rsidR="001A4B79" w:rsidRDefault="001A4B79">
      <w:pPr>
        <w:spacing w:after="0" w:line="240" w:lineRule="auto"/>
      </w:pPr>
      <w:r>
        <w:separator/>
      </w:r>
    </w:p>
  </w:endnote>
  <w:endnote w:type="continuationSeparator" w:id="0">
    <w:p w14:paraId="5949C2BF" w14:textId="77777777" w:rsidR="001A4B79" w:rsidRDefault="001A4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6B4A2037-B5E3-1646-9DF2-94FB1B154000}"/>
  </w:font>
  <w:font w:name="Open Sans">
    <w:panose1 w:val="020B0606030504020204"/>
    <w:charset w:val="00"/>
    <w:family w:val="swiss"/>
    <w:pitch w:val="variable"/>
    <w:sig w:usb0="E00002EF" w:usb1="4000205B" w:usb2="00000028" w:usb3="00000000" w:csb0="0000019F" w:csb1="00000000"/>
    <w:embedRegular r:id="rId2" w:fontKey="{5C205BAC-B616-D64E-9153-F5504124A5CF}"/>
    <w:embedItalic r:id="rId3" w:fontKey="{ECC922D9-14C6-DD47-8BB7-E2B6C6B32EF1}"/>
  </w:font>
  <w:font w:name="Montserrat SemiBold">
    <w:panose1 w:val="00000700000000000000"/>
    <w:charset w:val="4D"/>
    <w:family w:val="auto"/>
    <w:pitch w:val="variable"/>
    <w:sig w:usb0="2000020F" w:usb1="00000003" w:usb2="00000000" w:usb3="00000000" w:csb0="00000197" w:csb1="00000000"/>
  </w:font>
  <w:font w:name="Montserrat">
    <w:panose1 w:val="00000500000000000000"/>
    <w:charset w:val="4D"/>
    <w:family w:val="auto"/>
    <w:pitch w:val="variable"/>
    <w:sig w:usb0="2000020F" w:usb1="00000003" w:usb2="00000000" w:usb3="00000000" w:csb0="00000197" w:csb1="00000000"/>
    <w:embedRegular r:id="rId4" w:fontKey="{F16A8578-1258-594B-BA05-1D7D0BF004A2}"/>
    <w:embedBold r:id="rId5" w:fontKey="{E5A8D56D-2AB9-5544-AB0D-9475D6405DBE}"/>
  </w:font>
  <w:font w:name="Montserrat Light">
    <w:panose1 w:val="00000400000000000000"/>
    <w:charset w:val="4D"/>
    <w:family w:val="auto"/>
    <w:pitch w:val="variable"/>
    <w:sig w:usb0="2000020F" w:usb1="00000003" w:usb2="00000000" w:usb3="00000000" w:csb0="00000197" w:csb1="00000000"/>
    <w:embedRegular r:id="rId6" w:fontKey="{2DD97EAE-FE90-ED43-BB93-E1326F0378D4}"/>
    <w:embedBold r:id="rId7" w:fontKey="{F9CCD0B0-8952-044E-ADF7-47820C402195}"/>
  </w:font>
  <w:font w:name="Georgia">
    <w:panose1 w:val="02040502050405020303"/>
    <w:charset w:val="00"/>
    <w:family w:val="roman"/>
    <w:pitch w:val="variable"/>
    <w:sig w:usb0="00000287" w:usb1="00000000" w:usb2="00000000" w:usb3="00000000" w:csb0="0000009F" w:csb1="00000000"/>
    <w:embedRegular r:id="rId8" w:fontKey="{667004B4-E615-4542-ACF8-FDB13B9B3A71}"/>
    <w:embedBold r:id="rId9" w:fontKey="{CBA917F2-15CD-2C4A-B4F6-6437784A19C0}"/>
    <w:embedItalic r:id="rId10" w:fontKey="{1CE5E5DC-2BEF-FF48-BCBB-E049CCFAA307}"/>
  </w:font>
  <w:font w:name="Barlow Condensed SemiBold">
    <w:panose1 w:val="00000706000000000000"/>
    <w:charset w:val="4D"/>
    <w:family w:val="auto"/>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embedRegular r:id="rId11" w:fontKey="{DF42FCCE-5F45-594D-BC4E-3B1A8D8E2E8B}"/>
  </w:font>
  <w:font w:name="Cambria">
    <w:panose1 w:val="02040503050406030204"/>
    <w:charset w:val="00"/>
    <w:family w:val="roman"/>
    <w:pitch w:val="variable"/>
    <w:sig w:usb0="E00006FF" w:usb1="420024FF" w:usb2="02000000" w:usb3="00000000" w:csb0="0000019F" w:csb1="00000000"/>
    <w:embedRegular r:id="rId12" w:fontKey="{A043F0D2-3C01-8B40-919A-062C8870D0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A4DD4" w14:textId="77777777" w:rsidR="004C7DC0" w:rsidRDefault="00000000">
    <w:pPr>
      <w:spacing w:after="0"/>
      <w:ind w:left="-540"/>
      <w:jc w:val="center"/>
      <w:rPr>
        <w:rFonts w:ascii="Georgia" w:eastAsia="Georgia" w:hAnsi="Georgia" w:cs="Georgia"/>
        <w:color w:val="FFA966"/>
      </w:rPr>
    </w:pPr>
    <w:r>
      <w:rPr>
        <w:rFonts w:ascii="Georgia" w:eastAsia="Georgia" w:hAnsi="Georgia" w:cs="Georgia"/>
        <w:color w:val="FF9933"/>
      </w:rPr>
      <w:fldChar w:fldCharType="begin"/>
    </w:r>
    <w:r>
      <w:rPr>
        <w:rFonts w:ascii="Georgia" w:eastAsia="Georgia" w:hAnsi="Georgia" w:cs="Georgia"/>
        <w:color w:val="FF9933"/>
      </w:rPr>
      <w:instrText>PAGE</w:instrText>
    </w:r>
    <w:r>
      <w:rPr>
        <w:rFonts w:ascii="Georgia" w:eastAsia="Georgia" w:hAnsi="Georgia" w:cs="Georgia"/>
        <w:color w:val="FF9933"/>
      </w:rPr>
      <w:fldChar w:fldCharType="separate"/>
    </w:r>
    <w:r w:rsidR="00651CBF">
      <w:rPr>
        <w:rFonts w:ascii="Georgia" w:eastAsia="Georgia" w:hAnsi="Georgia" w:cs="Georgia"/>
        <w:noProof/>
        <w:color w:val="FF9933"/>
      </w:rPr>
      <w:t>2</w:t>
    </w:r>
    <w:r>
      <w:rPr>
        <w:rFonts w:ascii="Georgia" w:eastAsia="Georgia" w:hAnsi="Georgia" w:cs="Georgia"/>
        <w:color w:val="FF993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412DB" w14:textId="77777777" w:rsidR="004C7DC0" w:rsidRDefault="00000000">
    <w:pPr>
      <w:spacing w:after="0"/>
      <w:ind w:left="-540"/>
      <w:jc w:val="center"/>
      <w:rPr>
        <w:rFonts w:ascii="Georgia" w:eastAsia="Georgia" w:hAnsi="Georgia" w:cs="Georgia"/>
        <w:color w:val="FF9933"/>
      </w:rPr>
    </w:pPr>
    <w:r>
      <w:rPr>
        <w:rFonts w:ascii="Georgia" w:eastAsia="Georgia" w:hAnsi="Georgia" w:cs="Georgia"/>
        <w:color w:val="FF9933"/>
      </w:rPr>
      <w:fldChar w:fldCharType="begin"/>
    </w:r>
    <w:r>
      <w:rPr>
        <w:rFonts w:ascii="Georgia" w:eastAsia="Georgia" w:hAnsi="Georgia" w:cs="Georgia"/>
        <w:color w:val="FF9933"/>
      </w:rPr>
      <w:instrText>PAGE</w:instrText>
    </w:r>
    <w:r>
      <w:rPr>
        <w:rFonts w:ascii="Georgia" w:eastAsia="Georgia" w:hAnsi="Georgia" w:cs="Georgia"/>
        <w:color w:val="FF9933"/>
      </w:rPr>
      <w:fldChar w:fldCharType="separate"/>
    </w:r>
    <w:r w:rsidR="00651CBF">
      <w:rPr>
        <w:rFonts w:ascii="Georgia" w:eastAsia="Georgia" w:hAnsi="Georgia" w:cs="Georgia"/>
        <w:noProof/>
        <w:color w:val="FF9933"/>
      </w:rPr>
      <w:t>1</w:t>
    </w:r>
    <w:r>
      <w:rPr>
        <w:rFonts w:ascii="Georgia" w:eastAsia="Georgia" w:hAnsi="Georgia" w:cs="Georgia"/>
        <w:color w:val="FF993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76632C" w14:textId="77777777" w:rsidR="001A4B79" w:rsidRDefault="001A4B79">
      <w:pPr>
        <w:spacing w:after="0" w:line="240" w:lineRule="auto"/>
      </w:pPr>
      <w:r>
        <w:separator/>
      </w:r>
    </w:p>
  </w:footnote>
  <w:footnote w:type="continuationSeparator" w:id="0">
    <w:p w14:paraId="3458CE83" w14:textId="77777777" w:rsidR="001A4B79" w:rsidRDefault="001A4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C424D" w14:textId="77777777" w:rsidR="004C7DC0" w:rsidRDefault="00000000">
    <w:pPr>
      <w:ind w:left="-1440"/>
    </w:pPr>
    <w:r>
      <w:rPr>
        <w:noProof/>
      </w:rPr>
      <w:drawing>
        <wp:anchor distT="114300" distB="114300" distL="114300" distR="114300" simplePos="0" relativeHeight="251658240" behindDoc="0" locked="0" layoutInCell="1" hidden="0" allowOverlap="1" wp14:anchorId="61055735" wp14:editId="24EF63D9">
          <wp:simplePos x="0" y="0"/>
          <wp:positionH relativeFrom="page">
            <wp:posOffset>-63252</wp:posOffset>
          </wp:positionH>
          <wp:positionV relativeFrom="page">
            <wp:posOffset>-23812</wp:posOffset>
          </wp:positionV>
          <wp:extent cx="7954716" cy="12954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027" b="1027"/>
                  <a:stretch>
                    <a:fillRect/>
                  </a:stretch>
                </pic:blipFill>
                <pic:spPr>
                  <a:xfrm>
                    <a:off x="0" y="0"/>
                    <a:ext cx="7954716" cy="12954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AD0A47"/>
    <w:multiLevelType w:val="multilevel"/>
    <w:tmpl w:val="F104E3FA"/>
    <w:lvl w:ilvl="0">
      <w:start w:val="1"/>
      <w:numFmt w:val="bullet"/>
      <w:lvlText w:val="●"/>
      <w:lvlJc w:val="left"/>
      <w:pPr>
        <w:ind w:left="720" w:hanging="360"/>
      </w:pPr>
      <w:rPr>
        <w:color w:val="FA8D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26B16A7"/>
    <w:multiLevelType w:val="multilevel"/>
    <w:tmpl w:val="5A94532C"/>
    <w:lvl w:ilvl="0">
      <w:start w:val="1"/>
      <w:numFmt w:val="bullet"/>
      <w:lvlText w:val="●"/>
      <w:lvlJc w:val="left"/>
      <w:pPr>
        <w:ind w:left="720" w:hanging="360"/>
      </w:pPr>
      <w:rPr>
        <w:color w:val="FA8D29"/>
        <w:u w:val="none"/>
      </w:rPr>
    </w:lvl>
    <w:lvl w:ilvl="1">
      <w:start w:val="1"/>
      <w:numFmt w:val="bullet"/>
      <w:lvlText w:val="○"/>
      <w:lvlJc w:val="left"/>
      <w:pPr>
        <w:ind w:left="1440" w:hanging="360"/>
      </w:pPr>
      <w:rPr>
        <w:color w:val="FA8D29"/>
        <w:u w:val="none"/>
      </w:rPr>
    </w:lvl>
    <w:lvl w:ilvl="2">
      <w:start w:val="1"/>
      <w:numFmt w:val="bullet"/>
      <w:lvlText w:val="■"/>
      <w:lvlJc w:val="left"/>
      <w:pPr>
        <w:ind w:left="2160" w:hanging="360"/>
      </w:pPr>
      <w:rPr>
        <w:color w:val="FF9933"/>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9AF2F63"/>
    <w:multiLevelType w:val="multilevel"/>
    <w:tmpl w:val="37BA43CA"/>
    <w:lvl w:ilvl="0">
      <w:start w:val="1"/>
      <w:numFmt w:val="bullet"/>
      <w:lvlText w:val="●"/>
      <w:lvlJc w:val="left"/>
      <w:pPr>
        <w:ind w:left="720" w:hanging="360"/>
      </w:pPr>
      <w:rPr>
        <w:color w:val="FA8D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color w:val="FF9933"/>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87847233">
    <w:abstractNumId w:val="2"/>
  </w:num>
  <w:num w:numId="2" w16cid:durableId="1448430320">
    <w:abstractNumId w:val="0"/>
  </w:num>
  <w:num w:numId="3" w16cid:durableId="20925037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DC0"/>
    <w:rsid w:val="001A4B79"/>
    <w:rsid w:val="004C7DC0"/>
    <w:rsid w:val="00557126"/>
    <w:rsid w:val="00651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304FF"/>
  <w15:docId w15:val="{B55E702D-EE27-A446-B59B-E8A72ACC5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lang w:val="en" w:eastAsia="en-US"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Montserrat SemiBold" w:eastAsia="Montserrat SemiBold" w:hAnsi="Montserrat SemiBold" w:cs="Montserrat SemiBold"/>
      <w:color w:val="FF9C4F"/>
      <w:sz w:val="24"/>
      <w:szCs w:val="24"/>
    </w:rPr>
  </w:style>
  <w:style w:type="paragraph" w:styleId="Heading2">
    <w:name w:val="heading 2"/>
    <w:basedOn w:val="Normal"/>
    <w:next w:val="Normal"/>
    <w:uiPriority w:val="9"/>
    <w:unhideWhenUsed/>
    <w:qFormat/>
    <w:pPr>
      <w:keepNext/>
      <w:keepLines/>
      <w:outlineLvl w:val="1"/>
    </w:pPr>
    <w:rPr>
      <w:rFonts w:ascii="Montserrat SemiBold" w:eastAsia="Montserrat SemiBold" w:hAnsi="Montserrat SemiBold" w:cs="Montserrat SemiBold"/>
      <w:sz w:val="22"/>
      <w:szCs w:val="22"/>
    </w:rPr>
  </w:style>
  <w:style w:type="paragraph" w:styleId="Heading3">
    <w:name w:val="heading 3"/>
    <w:basedOn w:val="Normal"/>
    <w:next w:val="Normal"/>
    <w:uiPriority w:val="9"/>
    <w:semiHidden/>
    <w:unhideWhenUsed/>
    <w:qFormat/>
    <w:pPr>
      <w:keepNext/>
      <w:keepLines/>
      <w:spacing w:before="320" w:after="80"/>
      <w:outlineLvl w:val="2"/>
    </w:pPr>
    <w:rPr>
      <w:rFonts w:ascii="Montserrat SemiBold" w:eastAsia="Montserrat SemiBold" w:hAnsi="Montserrat SemiBold" w:cs="Montserrat SemiBold"/>
      <w:color w:val="FA8D29"/>
      <w:sz w:val="34"/>
      <w:szCs w:val="3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rFonts w:ascii="Montserrat" w:eastAsia="Montserrat" w:hAnsi="Montserrat" w:cs="Montserrat"/>
      <w:b/>
      <w:color w:val="FA8D29"/>
      <w:sz w:val="32"/>
      <w:szCs w:val="32"/>
    </w:rPr>
  </w:style>
  <w:style w:type="paragraph" w:styleId="Subtitle">
    <w:name w:val="Subtitle"/>
    <w:basedOn w:val="Normal"/>
    <w:next w:val="Normal"/>
    <w:uiPriority w:val="11"/>
    <w:qFormat/>
    <w:pPr>
      <w:keepNext/>
      <w:keepLines/>
    </w:pPr>
    <w:rPr>
      <w:rFonts w:ascii="Montserrat Light" w:eastAsia="Montserrat Light" w:hAnsi="Montserrat Light" w:cs="Montserrat Light"/>
      <w:b/>
      <w:color w:val="FA8D29"/>
      <w:sz w:val="28"/>
      <w:szCs w:val="28"/>
    </w:rPr>
  </w:style>
  <w:style w:type="paragraph" w:styleId="Header">
    <w:name w:val="header"/>
    <w:basedOn w:val="Normal"/>
    <w:link w:val="HeaderChar"/>
    <w:uiPriority w:val="99"/>
    <w:unhideWhenUsed/>
    <w:rsid w:val="00651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CBF"/>
  </w:style>
  <w:style w:type="paragraph" w:styleId="Footer">
    <w:name w:val="footer"/>
    <w:basedOn w:val="Normal"/>
    <w:link w:val="FooterChar"/>
    <w:uiPriority w:val="99"/>
    <w:unhideWhenUsed/>
    <w:rsid w:val="00651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769</Words>
  <Characters>4387</Characters>
  <Application>Microsoft Office Word</Application>
  <DocSecurity>0</DocSecurity>
  <Lines>36</Lines>
  <Paragraphs>10</Paragraphs>
  <ScaleCrop>false</ScaleCrop>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Samantha L. Meinke</cp:lastModifiedBy>
  <cp:revision>2</cp:revision>
  <dcterms:created xsi:type="dcterms:W3CDTF">2025-11-06T20:10:00Z</dcterms:created>
  <dcterms:modified xsi:type="dcterms:W3CDTF">2025-11-06T20:10:00Z</dcterms:modified>
</cp:coreProperties>
</file>